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49" w:rsidRPr="00D40049" w:rsidRDefault="00D40049" w:rsidP="00D4004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4004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hyperlink r:id="rId7" w:history="1">
        <w:r w:rsidRPr="00D40049">
          <w:rPr>
            <w:rFonts w:ascii="Tahoma" w:eastAsia="Times New Roman" w:hAnsi="Tahoma" w:cs="Tahoma"/>
            <w:color w:val="auto"/>
            <w:sz w:val="33"/>
            <w:szCs w:val="33"/>
            <w:shd w:val="clear" w:color="auto" w:fill="FFFFFF"/>
            <w:lang w:bidi="ar-SA"/>
          </w:rPr>
          <w:t>Приказ № 7</w:t>
        </w:r>
        <w:r>
          <w:rPr>
            <w:rFonts w:ascii="Tahoma" w:eastAsia="Times New Roman" w:hAnsi="Tahoma" w:cs="Tahoma"/>
            <w:color w:val="auto"/>
            <w:sz w:val="33"/>
            <w:szCs w:val="33"/>
            <w:shd w:val="clear" w:color="auto" w:fill="FFFFFF"/>
            <w:lang w:bidi="ar-SA"/>
          </w:rPr>
          <w:t>2/1</w:t>
        </w:r>
        <w:bookmarkStart w:id="0" w:name="_GoBack"/>
        <w:bookmarkEnd w:id="0"/>
        <w:r w:rsidRPr="00D40049">
          <w:rPr>
            <w:rFonts w:ascii="Tahoma" w:eastAsia="Times New Roman" w:hAnsi="Tahoma" w:cs="Tahoma"/>
            <w:color w:val="auto"/>
            <w:sz w:val="33"/>
            <w:szCs w:val="33"/>
            <w:shd w:val="clear" w:color="auto" w:fill="FFFFFF"/>
            <w:lang w:bidi="ar-SA"/>
          </w:rPr>
          <w:t xml:space="preserve"> от 31 октября 2022г.</w:t>
        </w:r>
      </w:hyperlink>
    </w:p>
    <w:p w:rsidR="00D40049" w:rsidRPr="00D40049" w:rsidRDefault="00D40049" w:rsidP="00D40049">
      <w:pPr>
        <w:widowControl/>
        <w:shd w:val="clear" w:color="auto" w:fill="FFFFFF"/>
        <w:spacing w:before="150"/>
        <w:rPr>
          <w:rFonts w:ascii="Times New Roman" w:eastAsia="Times New Roman" w:hAnsi="Times New Roman" w:cs="Times New Roman"/>
          <w:color w:val="auto"/>
          <w:lang w:bidi="ar-SA"/>
        </w:rPr>
      </w:pPr>
      <w:r w:rsidRPr="00D40049">
        <w:rPr>
          <w:rFonts w:ascii="Times New Roman" w:eastAsia="Times New Roman" w:hAnsi="Times New Roman" w:cs="Times New Roman"/>
          <w:bCs/>
          <w:color w:val="auto"/>
          <w:lang w:bidi="ar-SA"/>
        </w:rPr>
        <w:t>О проведении муниципального этапа Всероссийского конкурса юных исследователей окружающей среды «Открытия 2030»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</w:pPr>
      <w:r w:rsidRPr="00D40049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В соответствии со Всероссийским сводным планом мероприятий</w:t>
      </w:r>
      <w:r w:rsidRPr="00D40049"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  <w:t>, направленных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2023 год, в целях выявления и развития у обучающихся интереса и способностей к проектной, научно-исследовательской, инженерно-технической, изобретательской, творческой деятельности, направленной на изучение естественных и инженерных наук,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 школьников, а также в рамках реализации Федерального проекта «Успех каждого ребенка», утверждённого протоколом заседания проектного комитета по национальному проекту «Образование» от 07.12.2018 № 3, Паспорта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протокола от 24.12.2018 № 16,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</w:pPr>
      <w:r w:rsidRPr="00D40049"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  <w:t> 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bidi="ar-SA"/>
        </w:rPr>
        <w:t xml:space="preserve">                   </w:t>
      </w:r>
      <w:r w:rsidRPr="00D40049">
        <w:rPr>
          <w:rFonts w:ascii="Times New Roman" w:eastAsia="Times New Roman" w:hAnsi="Times New Roman" w:cs="Times New Roman"/>
          <w:bCs/>
          <w:color w:val="434343"/>
          <w:lang w:bidi="ar-SA"/>
        </w:rPr>
        <w:t>ПРИКАЗЫВАЮ: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> 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>Провести муниципальный этап Всероссийского конкурса юных исследователей окружающей среды «Открытия 2030» (далее – Конкурс)  22 ноября 2022 года.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>2. Утвердить Положение о порядке проведения районного  этапа Конкурса согласно приложению № 1 к настоящему приказу.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 xml:space="preserve">3.Утвердить состав жюри конкурса: 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 xml:space="preserve">   1)Исаева Х.Н.-начальник УО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 xml:space="preserve">   2)Мутаева М.О.- зам. начальника УО. 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 xml:space="preserve">   3)Адзиева К.А.-методист УО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 xml:space="preserve">   4)Магомедова С.Ш.-методист УО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 xml:space="preserve">   5) Омарова З.М.-директор ЦБС</w:t>
      </w:r>
    </w:p>
    <w:p w:rsidR="00D40049" w:rsidRPr="00D40049" w:rsidRDefault="00D40049" w:rsidP="00D40049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 xml:space="preserve">          4. Организовать размещение информации о проведении муниципального этапа Конкурса в системе «Навигатор дополнительного образования детей Республики Дагестан» в модуле «Мероприятия».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>5. Контроль за исполнением настоящего приказа возложить на заместителя начальника МКУ «Управление образования» Мутаеву М.О.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> </w:t>
      </w:r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> </w:t>
      </w:r>
      <w:r w:rsidRPr="00D40049">
        <w:rPr>
          <w:rFonts w:ascii="Times New Roman" w:eastAsia="Times New Roman" w:hAnsi="Times New Roman" w:cs="Times New Roman"/>
          <w:color w:val="auto"/>
          <w:lang w:bidi="ar-SA"/>
        </w:rPr>
        <w:t>Приложение: </w:t>
      </w:r>
      <w:hyperlink r:id="rId8" w:history="1">
        <w:r w:rsidRPr="00D40049">
          <w:rPr>
            <w:rFonts w:ascii="Times New Roman" w:eastAsia="Times New Roman" w:hAnsi="Times New Roman" w:cs="Times New Roman"/>
            <w:color w:val="auto"/>
            <w:lang w:bidi="ar-SA"/>
          </w:rPr>
          <w:t>на 20 л. в 1 экз.</w:t>
        </w:r>
      </w:hyperlink>
    </w:p>
    <w:p w:rsidR="00D40049" w:rsidRPr="00D40049" w:rsidRDefault="00D40049" w:rsidP="00D4004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D40049">
        <w:rPr>
          <w:rFonts w:ascii="Times New Roman" w:eastAsia="Times New Roman" w:hAnsi="Times New Roman" w:cs="Times New Roman"/>
          <w:color w:val="434343"/>
          <w:lang w:bidi="ar-SA"/>
        </w:rPr>
        <w:t> </w:t>
      </w:r>
    </w:p>
    <w:p w:rsidR="00D40049" w:rsidRPr="00D40049" w:rsidRDefault="00D40049" w:rsidP="00D4004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40049" w:rsidRPr="00D40049" w:rsidRDefault="00D40049" w:rsidP="00D4004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4004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Начальник МКУ «УО»                                                              Х.Исаева</w:t>
      </w:r>
    </w:p>
    <w:p w:rsidR="00410FA8" w:rsidRDefault="008D425F">
      <w:pPr>
        <w:pStyle w:val="1"/>
        <w:spacing w:after="320"/>
        <w:ind w:left="3920" w:right="640" w:firstLine="0"/>
        <w:jc w:val="right"/>
      </w:pPr>
      <w:r>
        <w:lastRenderedPageBreak/>
        <w:t xml:space="preserve">Приложение № 1 к приказу </w:t>
      </w:r>
      <w:r w:rsidR="0054495E">
        <w:t>№7</w:t>
      </w:r>
      <w:r w:rsidR="00D40049">
        <w:t>2/1</w:t>
      </w:r>
    </w:p>
    <w:p w:rsidR="00410FA8" w:rsidRDefault="008D425F">
      <w:pPr>
        <w:pStyle w:val="1"/>
        <w:spacing w:after="32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</w:t>
      </w:r>
      <w:r w:rsidR="0054495E">
        <w:rPr>
          <w:b/>
          <w:bCs/>
        </w:rPr>
        <w:t xml:space="preserve">муниципальном </w:t>
      </w:r>
      <w:r>
        <w:rPr>
          <w:b/>
          <w:bCs/>
        </w:rPr>
        <w:t xml:space="preserve"> этапе Всероссийского конкурса юных исследователей</w:t>
      </w:r>
      <w:r>
        <w:rPr>
          <w:b/>
          <w:bCs/>
        </w:rPr>
        <w:br/>
        <w:t>окружающей среды «Открытия 2030»</w:t>
      </w:r>
    </w:p>
    <w:p w:rsidR="00410FA8" w:rsidRDefault="008D425F">
      <w:pPr>
        <w:pStyle w:val="11"/>
        <w:keepNext/>
        <w:keepLines/>
        <w:numPr>
          <w:ilvl w:val="0"/>
          <w:numId w:val="1"/>
        </w:numPr>
        <w:tabs>
          <w:tab w:val="left" w:pos="331"/>
        </w:tabs>
      </w:pPr>
      <w:bookmarkStart w:id="1" w:name="bookmark0"/>
      <w:r>
        <w:t>Общие положения</w:t>
      </w:r>
      <w:bookmarkEnd w:id="1"/>
    </w:p>
    <w:p w:rsidR="00410FA8" w:rsidRDefault="008D425F">
      <w:pPr>
        <w:pStyle w:val="1"/>
        <w:numPr>
          <w:ilvl w:val="1"/>
          <w:numId w:val="1"/>
        </w:numPr>
        <w:tabs>
          <w:tab w:val="left" w:pos="1411"/>
        </w:tabs>
        <w:ind w:firstLine="720"/>
        <w:jc w:val="both"/>
      </w:pPr>
      <w:r>
        <w:t xml:space="preserve">Настоящее Положение определяет порядок организации и проведения </w:t>
      </w:r>
      <w:r w:rsidR="0054495E">
        <w:t xml:space="preserve">муниципального </w:t>
      </w:r>
      <w:r>
        <w:t xml:space="preserve"> этапа Всероссийского конкурса юных исследователей окружающей среды «Открытия 2030» (далее - Конкурс).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2136"/>
        </w:tabs>
        <w:spacing w:line="259" w:lineRule="auto"/>
        <w:ind w:firstLine="720"/>
        <w:jc w:val="both"/>
      </w:pPr>
      <w:r>
        <w:t>Конкурс проводится в рамках реализации:</w:t>
      </w:r>
    </w:p>
    <w:p w:rsidR="00410FA8" w:rsidRDefault="008D425F">
      <w:pPr>
        <w:pStyle w:val="a5"/>
        <w:tabs>
          <w:tab w:val="left" w:pos="8611"/>
          <w:tab w:val="left" w:pos="9168"/>
        </w:tabs>
        <w:ind w:firstLine="7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Указа Президента Российской Федерации от 21.07.2020</w:t>
      </w:r>
      <w:r>
        <w:tab/>
        <w:t>№</w:t>
      </w:r>
      <w:r>
        <w:tab/>
        <w:t>474</w:t>
      </w:r>
    </w:p>
    <w:p w:rsidR="00410FA8" w:rsidRDefault="008D425F">
      <w:pPr>
        <w:pStyle w:val="a5"/>
        <w:ind w:firstLine="0"/>
        <w:jc w:val="both"/>
      </w:pPr>
      <w:r>
        <w:t>«О национальных целях развития Российской Федерации на период до 2030 года»;</w:t>
      </w:r>
    </w:p>
    <w:p w:rsidR="00410FA8" w:rsidRDefault="008D425F">
      <w:pPr>
        <w:pStyle w:val="a5"/>
        <w:tabs>
          <w:tab w:val="left" w:pos="8611"/>
          <w:tab w:val="left" w:pos="9168"/>
        </w:tabs>
        <w:ind w:firstLine="720"/>
        <w:jc w:val="both"/>
      </w:pPr>
      <w:r>
        <w:t>Указа Президента Российской Федерации от 19.04.2017</w:t>
      </w:r>
      <w:r>
        <w:tab/>
        <w:t>№</w:t>
      </w:r>
      <w:r>
        <w:tab/>
        <w:t>176</w:t>
      </w:r>
    </w:p>
    <w:p w:rsidR="00410FA8" w:rsidRDefault="008D425F">
      <w:pPr>
        <w:pStyle w:val="a5"/>
        <w:ind w:firstLine="0"/>
        <w:jc w:val="both"/>
      </w:pPr>
      <w:r>
        <w:t>«О стратегии экологической безопасности Российской Федерации на период до 2025 года»;</w:t>
      </w:r>
    </w:p>
    <w:p w:rsidR="00410FA8" w:rsidRDefault="008D425F">
      <w:pPr>
        <w:pStyle w:val="a5"/>
        <w:tabs>
          <w:tab w:val="left" w:pos="1642"/>
          <w:tab w:val="left" w:pos="3274"/>
          <w:tab w:val="left" w:pos="4958"/>
          <w:tab w:val="left" w:pos="6542"/>
          <w:tab w:val="left" w:pos="7104"/>
          <w:tab w:val="left" w:pos="8611"/>
          <w:tab w:val="left" w:pos="9168"/>
        </w:tabs>
        <w:ind w:firstLine="720"/>
        <w:jc w:val="both"/>
      </w:pPr>
      <w:r>
        <w:t>Указа</w:t>
      </w:r>
      <w:r>
        <w:tab/>
        <w:t>Президента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01.12.2016</w:t>
      </w:r>
      <w:r>
        <w:tab/>
        <w:t>№</w:t>
      </w:r>
      <w:r>
        <w:tab/>
        <w:t>642</w:t>
      </w:r>
    </w:p>
    <w:p w:rsidR="00410FA8" w:rsidRDefault="008D425F">
      <w:pPr>
        <w:pStyle w:val="a5"/>
        <w:ind w:firstLine="0"/>
        <w:jc w:val="both"/>
      </w:pPr>
      <w:r>
        <w:t>«О стратегии научно-технологического развития Российской Федерации»;</w:t>
      </w:r>
    </w:p>
    <w:p w:rsidR="00410FA8" w:rsidRDefault="008D425F">
      <w:pPr>
        <w:pStyle w:val="a5"/>
        <w:tabs>
          <w:tab w:val="left" w:pos="1642"/>
          <w:tab w:val="left" w:pos="3274"/>
          <w:tab w:val="left" w:pos="4958"/>
          <w:tab w:val="left" w:pos="6552"/>
          <w:tab w:val="left" w:pos="7109"/>
          <w:tab w:val="left" w:pos="8611"/>
          <w:tab w:val="left" w:pos="9168"/>
        </w:tabs>
        <w:ind w:firstLine="720"/>
        <w:jc w:val="both"/>
      </w:pPr>
      <w:r>
        <w:t>Указа</w:t>
      </w:r>
      <w:r>
        <w:tab/>
        <w:t>Президента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7.07.2011</w:t>
      </w:r>
      <w:r>
        <w:tab/>
        <w:t>№</w:t>
      </w:r>
      <w:r>
        <w:tab/>
        <w:t>899</w:t>
      </w:r>
      <w:r>
        <w:fldChar w:fldCharType="end"/>
      </w:r>
    </w:p>
    <w:p w:rsidR="00410FA8" w:rsidRDefault="008D425F">
      <w:pPr>
        <w:pStyle w:val="1"/>
        <w:ind w:firstLine="0"/>
        <w:jc w:val="both"/>
      </w:pPr>
      <w:r>
        <w:t>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410FA8" w:rsidRDefault="008D425F">
      <w:pPr>
        <w:pStyle w:val="1"/>
        <w:ind w:firstLine="720"/>
        <w:jc w:val="both"/>
      </w:pPr>
      <w:r>
        <w:t>Распоряжения Правительства Российской Федерации от 3.09.2021 № 2443-р «Об 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Федерации»;</w:t>
      </w:r>
    </w:p>
    <w:p w:rsidR="00410FA8" w:rsidRDefault="008D425F">
      <w:pPr>
        <w:pStyle w:val="1"/>
        <w:ind w:firstLine="720"/>
        <w:jc w:val="both"/>
      </w:pPr>
      <w:r>
        <w:t>Распоряжения Правительства Российской Федерации от 29.05.2015 № 996-р «О стратегии развития воспитания в Российской Федерации на период до 2025 года»;</w:t>
      </w:r>
    </w:p>
    <w:p w:rsidR="00410FA8" w:rsidRDefault="008D425F">
      <w:pPr>
        <w:pStyle w:val="1"/>
        <w:ind w:firstLine="720"/>
        <w:jc w:val="both"/>
      </w:pPr>
      <w:r>
        <w:t>Распоряжения Правительства Российской Федерации от 18.12.2012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410FA8" w:rsidRDefault="008D425F">
      <w:pPr>
        <w:pStyle w:val="1"/>
        <w:ind w:firstLine="720"/>
        <w:jc w:val="both"/>
      </w:pPr>
      <w:r>
        <w:t>Федерального проекта «Успех каждого ребенка» Паспорта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№ 16;</w:t>
      </w:r>
    </w:p>
    <w:p w:rsidR="00410FA8" w:rsidRDefault="008D425F">
      <w:pPr>
        <w:pStyle w:val="1"/>
        <w:tabs>
          <w:tab w:val="left" w:pos="2136"/>
        </w:tabs>
        <w:ind w:firstLine="720"/>
        <w:jc w:val="both"/>
      </w:pPr>
      <w:r>
        <w:t>Всероссийского сводного плана мероприятий, направленного на развитие экологического</w:t>
      </w:r>
      <w:r>
        <w:tab/>
        <w:t>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2023 год.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411"/>
        </w:tabs>
        <w:ind w:firstLine="720"/>
        <w:jc w:val="both"/>
      </w:pPr>
      <w:r>
        <w:lastRenderedPageBreak/>
        <w:t>Учредителем Конкурса является Министерство образования и науки Республики Дагестан. Мероприятия по организации и проведению Конкурса проводит 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«Альтаир».</w:t>
      </w:r>
    </w:p>
    <w:p w:rsidR="00410FA8" w:rsidRDefault="008D425F">
      <w:pPr>
        <w:pStyle w:val="11"/>
        <w:keepNext/>
        <w:keepLines/>
        <w:numPr>
          <w:ilvl w:val="0"/>
          <w:numId w:val="1"/>
        </w:numPr>
        <w:tabs>
          <w:tab w:val="left" w:pos="706"/>
        </w:tabs>
      </w:pPr>
      <w:bookmarkStart w:id="2" w:name="bookmark2"/>
      <w:r>
        <w:t>Цель и задачи Конкурса</w:t>
      </w:r>
      <w:bookmarkEnd w:id="2"/>
    </w:p>
    <w:p w:rsidR="00410FA8" w:rsidRDefault="008D425F">
      <w:pPr>
        <w:pStyle w:val="1"/>
        <w:numPr>
          <w:ilvl w:val="1"/>
          <w:numId w:val="1"/>
        </w:numPr>
        <w:tabs>
          <w:tab w:val="left" w:pos="1253"/>
        </w:tabs>
        <w:ind w:firstLine="720"/>
        <w:jc w:val="both"/>
      </w:pPr>
      <w:r>
        <w:t>Цель Конкурса - выявление и развитие у обучающихся интереса и способностей к проектной, научно-исследовательской, инженерно-технической, изобретательской, творческой деятельности, направленной на изучение естественных и инженерных наук,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 школьников.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963"/>
        </w:tabs>
        <w:ind w:firstLine="720"/>
        <w:jc w:val="both"/>
      </w:pPr>
      <w:r>
        <w:t>Задачи Конкурса:</w:t>
      </w:r>
    </w:p>
    <w:p w:rsidR="00410FA8" w:rsidRDefault="008D425F">
      <w:pPr>
        <w:pStyle w:val="1"/>
        <w:ind w:firstLine="720"/>
        <w:jc w:val="both"/>
      </w:pPr>
      <w:r>
        <w:t>выявление и поддержка талантливой молодежи,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компонентов;</w:t>
      </w:r>
    </w:p>
    <w:p w:rsidR="00410FA8" w:rsidRDefault="008D425F">
      <w:pPr>
        <w:pStyle w:val="1"/>
        <w:ind w:firstLine="720"/>
        <w:jc w:val="both"/>
      </w:pPr>
      <w:r>
        <w:t>стимулирование интереса школьников к естественным наукам, технике и технологиям, их ориентация на получение фундаментального образования и научные исследования;</w:t>
      </w:r>
    </w:p>
    <w:p w:rsidR="00410FA8" w:rsidRDefault="008D425F">
      <w:pPr>
        <w:pStyle w:val="1"/>
        <w:ind w:firstLine="720"/>
        <w:jc w:val="both"/>
      </w:pPr>
      <w:r>
        <w:t>создание дополнительных механизмов отбора обучающихся на образовательные программы, профориентационные смены, экспедиции и иные мероприятия, организуемые ГАОУ ДО РД «Альтаир»;</w:t>
      </w:r>
    </w:p>
    <w:p w:rsidR="00410FA8" w:rsidRDefault="008D425F">
      <w:pPr>
        <w:pStyle w:val="1"/>
        <w:ind w:firstLine="720"/>
        <w:jc w:val="both"/>
      </w:pPr>
      <w:r>
        <w:t>вовлечение экспертов различных областей в работу с обучающимися, формирование сети экспертов по номинациям Конкурса;</w:t>
      </w:r>
    </w:p>
    <w:p w:rsidR="00410FA8" w:rsidRDefault="008D425F">
      <w:pPr>
        <w:pStyle w:val="1"/>
        <w:ind w:firstLine="720"/>
        <w:jc w:val="both"/>
      </w:pPr>
      <w:r>
        <w:t>решение актуальных для регионов научно-исследовательских, инженерно-конструкторских и инновационных задач с участием школьников;</w:t>
      </w:r>
    </w:p>
    <w:p w:rsidR="00410FA8" w:rsidRDefault="008D425F">
      <w:pPr>
        <w:pStyle w:val="1"/>
        <w:ind w:firstLine="720"/>
        <w:jc w:val="both"/>
      </w:pPr>
      <w:r>
        <w:t>развитие сети региональных Экостанций;</w:t>
      </w:r>
    </w:p>
    <w:p w:rsidR="00410FA8" w:rsidRDefault="008D425F">
      <w:pPr>
        <w:pStyle w:val="1"/>
        <w:ind w:firstLine="720"/>
        <w:jc w:val="both"/>
      </w:pPr>
      <w:r>
        <w:t>привлечение внимания органов исполнительной власти субъектов республики и местного самоуправления, общественности и средств массовой информации к вопросам экологического просвещения, образования, воспитания и охраны окружающей среды;</w:t>
      </w:r>
    </w:p>
    <w:p w:rsidR="00410FA8" w:rsidRDefault="008D425F">
      <w:pPr>
        <w:pStyle w:val="1"/>
        <w:ind w:firstLine="720"/>
        <w:jc w:val="both"/>
      </w:pPr>
      <w:r>
        <w:t>содействие социальной адаптации и профессиональной ориентации учащихся образовательных организаций Республики Дагестан.</w:t>
      </w:r>
    </w:p>
    <w:p w:rsidR="00410FA8" w:rsidRDefault="008D425F">
      <w:pPr>
        <w:pStyle w:val="11"/>
        <w:keepNext/>
        <w:keepLines/>
        <w:numPr>
          <w:ilvl w:val="0"/>
          <w:numId w:val="1"/>
        </w:numPr>
        <w:tabs>
          <w:tab w:val="left" w:pos="557"/>
        </w:tabs>
      </w:pPr>
      <w:bookmarkStart w:id="3" w:name="bookmark4"/>
      <w:r>
        <w:t>Руководство Конкурса</w:t>
      </w:r>
      <w:bookmarkEnd w:id="3"/>
    </w:p>
    <w:p w:rsidR="00410FA8" w:rsidRDefault="008D425F">
      <w:pPr>
        <w:pStyle w:val="1"/>
        <w:numPr>
          <w:ilvl w:val="1"/>
          <w:numId w:val="1"/>
        </w:numPr>
        <w:tabs>
          <w:tab w:val="left" w:pos="1460"/>
        </w:tabs>
        <w:ind w:firstLine="720"/>
        <w:jc w:val="both"/>
      </w:pPr>
      <w:r>
        <w:t>Оргкомитет создается на период подготовки и проведения Конкурса для достижения цели и решения, вытекающих из нее задач Конкурса.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460"/>
        </w:tabs>
        <w:ind w:firstLine="720"/>
        <w:jc w:val="both"/>
      </w:pPr>
      <w:r>
        <w:t>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 Конкурса.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460"/>
        </w:tabs>
        <w:ind w:firstLine="720"/>
        <w:jc w:val="both"/>
      </w:pPr>
      <w:r>
        <w:t>Решения заседаний Оргкомитета являются правомочными, если в них принимают участие более половины членов Оргкомитета.</w:t>
      </w:r>
    </w:p>
    <w:p w:rsidR="00410FA8" w:rsidRDefault="008D425F">
      <w:pPr>
        <w:pStyle w:val="11"/>
        <w:keepNext/>
        <w:keepLines/>
        <w:numPr>
          <w:ilvl w:val="0"/>
          <w:numId w:val="1"/>
        </w:numPr>
        <w:tabs>
          <w:tab w:val="left" w:pos="653"/>
          <w:tab w:val="left" w:pos="710"/>
        </w:tabs>
      </w:pPr>
      <w:bookmarkStart w:id="4" w:name="bookmark6"/>
      <w:r>
        <w:lastRenderedPageBreak/>
        <w:t>Сроки проведения Конкурса:</w:t>
      </w:r>
      <w:bookmarkEnd w:id="4"/>
    </w:p>
    <w:p w:rsidR="00410FA8" w:rsidRDefault="008D425F">
      <w:pPr>
        <w:pStyle w:val="1"/>
        <w:ind w:firstLine="720"/>
        <w:jc w:val="both"/>
      </w:pPr>
      <w:r>
        <w:t xml:space="preserve">Конкурс проводится в период с октября по </w:t>
      </w:r>
      <w:r w:rsidR="006D6A2F">
        <w:t>ноябрь</w:t>
      </w:r>
      <w:r>
        <w:t xml:space="preserve"> 2022 года и состоит из двух этапов:</w:t>
      </w:r>
    </w:p>
    <w:p w:rsidR="00410FA8" w:rsidRDefault="008D425F">
      <w:pPr>
        <w:pStyle w:val="1"/>
        <w:ind w:firstLine="720"/>
        <w:jc w:val="both"/>
      </w:pPr>
      <w:r>
        <w:t xml:space="preserve">Муниципальный этап Конкурса </w:t>
      </w:r>
      <w:r w:rsidR="006D6A2F">
        <w:t>–</w:t>
      </w:r>
      <w:r>
        <w:t xml:space="preserve"> </w:t>
      </w:r>
      <w:r w:rsidR="006D6A2F">
        <w:t xml:space="preserve">22 </w:t>
      </w:r>
      <w:r>
        <w:t xml:space="preserve"> ноября 2022 года;</w:t>
      </w:r>
    </w:p>
    <w:p w:rsidR="00410FA8" w:rsidRDefault="008D425F">
      <w:pPr>
        <w:pStyle w:val="1"/>
        <w:spacing w:after="320"/>
        <w:ind w:firstLine="720"/>
        <w:jc w:val="both"/>
      </w:pPr>
      <w:r>
        <w:t xml:space="preserve">Информационные материалы по итогам Конкурса размещаются на сайте Минобрнауки РД </w:t>
      </w:r>
      <w:hyperlink r:id="rId9" w:history="1">
        <w:r w:rsidRPr="0001190B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www</w:t>
        </w:r>
        <w:r w:rsidRPr="0001190B">
          <w:rPr>
            <w:u w:val="single"/>
            <w:lang w:eastAsia="en-US" w:bidi="en-US"/>
          </w:rPr>
          <w:t xml:space="preserve">. </w:t>
        </w:r>
        <w:r>
          <w:rPr>
            <w:u w:val="single"/>
            <w:lang w:val="en-US" w:eastAsia="en-US" w:bidi="en-US"/>
          </w:rPr>
          <w:t>dagminobr</w:t>
        </w:r>
        <w:r w:rsidRPr="0001190B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01190B">
          <w:rPr>
            <w:lang w:eastAsia="en-US" w:bidi="en-US"/>
          </w:rPr>
          <w:t xml:space="preserve"> </w:t>
        </w:r>
      </w:hyperlink>
      <w:r>
        <w:t xml:space="preserve">), ГАОУ ДО РД «Альтаир» </w:t>
      </w:r>
      <w:hyperlink r:id="rId10" w:history="1">
        <w:r w:rsidRPr="0001190B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https</w:t>
        </w:r>
        <w:r w:rsidRPr="0001190B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altair</w:t>
        </w:r>
        <w:r w:rsidRPr="0001190B">
          <w:rPr>
            <w:u w:val="single"/>
            <w:lang w:eastAsia="en-US" w:bidi="en-US"/>
          </w:rPr>
          <w:t>-</w:t>
        </w:r>
      </w:hyperlink>
      <w:r w:rsidRPr="0001190B">
        <w:rPr>
          <w:u w:val="single"/>
          <w:lang w:eastAsia="en-US" w:bidi="en-US"/>
        </w:rPr>
        <w:t xml:space="preserve"> </w:t>
      </w:r>
      <w:r>
        <w:rPr>
          <w:u w:val="single"/>
          <w:lang w:val="en-US" w:eastAsia="en-US" w:bidi="en-US"/>
        </w:rPr>
        <w:t>rd</w:t>
      </w:r>
      <w:r w:rsidRPr="0001190B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hyperlink r:id="rId11" w:history="1">
        <w:r w:rsidRPr="0001190B">
          <w:rPr>
            <w:lang w:eastAsia="en-US" w:bidi="en-US"/>
          </w:rPr>
          <w:t xml:space="preserve"> </w:t>
        </w:r>
      </w:hyperlink>
      <w:r>
        <w:t>) и в социальных сетях.</w:t>
      </w:r>
    </w:p>
    <w:p w:rsidR="00410FA8" w:rsidRDefault="008D425F">
      <w:pPr>
        <w:pStyle w:val="11"/>
        <w:keepNext/>
        <w:keepLines/>
        <w:numPr>
          <w:ilvl w:val="0"/>
          <w:numId w:val="1"/>
        </w:numPr>
        <w:tabs>
          <w:tab w:val="left" w:pos="450"/>
        </w:tabs>
      </w:pPr>
      <w:bookmarkStart w:id="5" w:name="bookmark8"/>
      <w:r>
        <w:t>Участники Конкурса</w:t>
      </w:r>
      <w:bookmarkEnd w:id="5"/>
    </w:p>
    <w:p w:rsidR="00410FA8" w:rsidRDefault="008D425F">
      <w:pPr>
        <w:pStyle w:val="1"/>
        <w:numPr>
          <w:ilvl w:val="1"/>
          <w:numId w:val="1"/>
        </w:numPr>
        <w:tabs>
          <w:tab w:val="left" w:pos="1294"/>
        </w:tabs>
        <w:ind w:firstLine="720"/>
        <w:jc w:val="both"/>
      </w:pPr>
      <w:r>
        <w:t>К участию в Конкурсе приглашаются обучающиеся образовательных организаций Республики Дагестан в возрасте от 10 до 18 лет, выполнившие исследовательскую или проектную работу в области фундаментальной, прикладной науки или технического творчества.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294"/>
        </w:tabs>
        <w:ind w:firstLine="720"/>
        <w:jc w:val="both"/>
      </w:pPr>
      <w:r>
        <w:t>Допускается индивидуальное участие в соответствии с выбранной номинацией Конкурса.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925"/>
        </w:tabs>
        <w:ind w:firstLine="720"/>
        <w:jc w:val="both"/>
      </w:pPr>
      <w:r>
        <w:t>Замена участников в ходе Конкурса не допускается.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925"/>
          <w:tab w:val="left" w:pos="5976"/>
          <w:tab w:val="left" w:pos="8174"/>
        </w:tabs>
        <w:ind w:firstLine="720"/>
        <w:jc w:val="both"/>
      </w:pPr>
      <w:r>
        <w:t>Участие в Конкурсе является</w:t>
      </w:r>
      <w:r>
        <w:tab/>
        <w:t>добровольным,</w:t>
      </w:r>
      <w:r>
        <w:tab/>
        <w:t>бесплатным</w:t>
      </w:r>
    </w:p>
    <w:p w:rsidR="00410FA8" w:rsidRDefault="008D425F">
      <w:pPr>
        <w:pStyle w:val="1"/>
        <w:ind w:firstLine="0"/>
        <w:jc w:val="both"/>
      </w:pPr>
      <w:r>
        <w:t>(безвозмездным) и не предусматривает внесение организационного сбора.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304"/>
        </w:tabs>
        <w:spacing w:after="320"/>
        <w:ind w:firstLine="720"/>
        <w:jc w:val="both"/>
      </w:pPr>
      <w:r>
        <w:t>Подача работы на Конкурс означает добровольное согласие с условиями Конкурса.</w:t>
      </w:r>
    </w:p>
    <w:p w:rsidR="00410FA8" w:rsidRDefault="008D425F">
      <w:pPr>
        <w:pStyle w:val="11"/>
        <w:keepNext/>
        <w:keepLines/>
        <w:numPr>
          <w:ilvl w:val="0"/>
          <w:numId w:val="1"/>
        </w:numPr>
        <w:tabs>
          <w:tab w:val="left" w:pos="560"/>
        </w:tabs>
      </w:pPr>
      <w:bookmarkStart w:id="6" w:name="bookmark10"/>
      <w:r>
        <w:t>Номинации Конкурса</w:t>
      </w:r>
      <w:bookmarkEnd w:id="6"/>
    </w:p>
    <w:p w:rsidR="00410FA8" w:rsidRDefault="008D425F">
      <w:pPr>
        <w:pStyle w:val="1"/>
        <w:numPr>
          <w:ilvl w:val="1"/>
          <w:numId w:val="1"/>
        </w:numPr>
        <w:tabs>
          <w:tab w:val="left" w:pos="1426"/>
        </w:tabs>
        <w:spacing w:after="320"/>
        <w:ind w:firstLine="720"/>
        <w:jc w:val="both"/>
      </w:pPr>
      <w:r>
        <w:t>Номинации Конкурса формируются с учетом Перечня критических технологий в Российской Федерации, Стратегии научно-технологического развития Российской Федерации (далее - СНТР), и соответствуют заявленным в СНТР приоритетам научно-технологического развития. Перечень номинаций Конкурса (Приложении 1).</w:t>
      </w:r>
    </w:p>
    <w:p w:rsidR="00410FA8" w:rsidRDefault="008D425F">
      <w:pPr>
        <w:pStyle w:val="11"/>
        <w:keepNext/>
        <w:keepLines/>
        <w:numPr>
          <w:ilvl w:val="0"/>
          <w:numId w:val="1"/>
        </w:numPr>
        <w:tabs>
          <w:tab w:val="left" w:pos="670"/>
        </w:tabs>
      </w:pPr>
      <w:bookmarkStart w:id="7" w:name="bookmark12"/>
      <w:r>
        <w:t>Порядок проведения Конкурса</w:t>
      </w:r>
      <w:bookmarkEnd w:id="7"/>
    </w:p>
    <w:p w:rsidR="00410FA8" w:rsidRDefault="008D425F">
      <w:pPr>
        <w:pStyle w:val="1"/>
        <w:numPr>
          <w:ilvl w:val="1"/>
          <w:numId w:val="1"/>
        </w:numPr>
        <w:tabs>
          <w:tab w:val="left" w:pos="1426"/>
          <w:tab w:val="left" w:pos="4210"/>
          <w:tab w:val="left" w:pos="5645"/>
        </w:tabs>
        <w:ind w:firstLine="720"/>
        <w:jc w:val="both"/>
      </w:pPr>
      <w:r>
        <w:t>Региональный этап</w:t>
      </w:r>
      <w:r>
        <w:tab/>
        <w:t>Конкурса</w:t>
      </w:r>
      <w:r>
        <w:tab/>
        <w:t>проводится для победителей</w:t>
      </w:r>
    </w:p>
    <w:p w:rsidR="00410FA8" w:rsidRDefault="008D425F">
      <w:pPr>
        <w:pStyle w:val="1"/>
        <w:spacing w:after="160"/>
        <w:ind w:firstLine="0"/>
        <w:jc w:val="both"/>
      </w:pPr>
      <w:r>
        <w:t>муниципальных этапов.</w:t>
      </w:r>
    </w:p>
    <w:p w:rsidR="00410FA8" w:rsidRDefault="0054495E">
      <w:pPr>
        <w:pStyle w:val="1"/>
        <w:numPr>
          <w:ilvl w:val="1"/>
          <w:numId w:val="1"/>
        </w:numPr>
        <w:tabs>
          <w:tab w:val="left" w:pos="1321"/>
        </w:tabs>
        <w:ind w:firstLine="720"/>
        <w:jc w:val="both"/>
      </w:pPr>
      <w:r>
        <w:t xml:space="preserve">Работы на конкурс направлять до </w:t>
      </w:r>
      <w:r w:rsidR="006D6A2F">
        <w:t>22</w:t>
      </w:r>
      <w:r w:rsidR="008D425F">
        <w:t xml:space="preserve"> </w:t>
      </w:r>
      <w:r w:rsidR="006D6A2F">
        <w:t xml:space="preserve"> ноября </w:t>
      </w:r>
      <w:r w:rsidR="008D425F">
        <w:t xml:space="preserve"> 2022 г. (по одной на каждую </w:t>
      </w:r>
      <w:r>
        <w:t xml:space="preserve">номинацию) на электронный адрес: </w:t>
      </w:r>
      <w:hyperlink r:id="rId12" w:history="1">
        <w:r w:rsidRPr="00E32525">
          <w:rPr>
            <w:rStyle w:val="aa"/>
            <w:lang w:val="en-US" w:eastAsia="en-US" w:bidi="en-US"/>
          </w:rPr>
          <w:t>kumsiget</w:t>
        </w:r>
        <w:r w:rsidRPr="00E32525">
          <w:rPr>
            <w:rStyle w:val="aa"/>
            <w:lang w:eastAsia="en-US" w:bidi="en-US"/>
          </w:rPr>
          <w:t>@</w:t>
        </w:r>
        <w:r w:rsidRPr="00E32525">
          <w:rPr>
            <w:rStyle w:val="aa"/>
            <w:lang w:val="en-US" w:eastAsia="en-US" w:bidi="en-US"/>
          </w:rPr>
          <w:t>mail</w:t>
        </w:r>
        <w:r w:rsidRPr="00E32525">
          <w:rPr>
            <w:rStyle w:val="aa"/>
            <w:lang w:eastAsia="en-US" w:bidi="en-US"/>
          </w:rPr>
          <w:t>.</w:t>
        </w:r>
        <w:r w:rsidRPr="00E32525">
          <w:rPr>
            <w:rStyle w:val="aa"/>
            <w:lang w:val="en-US" w:eastAsia="en-US" w:bidi="en-US"/>
          </w:rPr>
          <w:t>ru</w:t>
        </w:r>
      </w:hyperlink>
      <w:r w:rsidR="003449FE">
        <w:rPr>
          <w:rStyle w:val="aa"/>
          <w:lang w:eastAsia="en-US" w:bidi="en-US"/>
        </w:rPr>
        <w:t>.</w:t>
      </w:r>
    </w:p>
    <w:p w:rsidR="00410FA8" w:rsidRDefault="008D425F">
      <w:pPr>
        <w:pStyle w:val="1"/>
        <w:ind w:firstLine="720"/>
        <w:jc w:val="both"/>
      </w:pPr>
      <w:r>
        <w:t>Отдельной папкой на каждого конкурсанта отправляются следующие документы:</w:t>
      </w:r>
    </w:p>
    <w:p w:rsidR="00410FA8" w:rsidRDefault="008D425F">
      <w:pPr>
        <w:pStyle w:val="1"/>
        <w:ind w:firstLine="720"/>
        <w:jc w:val="both"/>
      </w:pPr>
      <w:r>
        <w:t>сведения о конкурсанте (копия СНИЛСа, паспорта или свидетельства о рождении);</w:t>
      </w:r>
    </w:p>
    <w:p w:rsidR="00410FA8" w:rsidRDefault="008D425F">
      <w:pPr>
        <w:pStyle w:val="1"/>
        <w:ind w:firstLine="720"/>
        <w:jc w:val="both"/>
      </w:pPr>
      <w:r>
        <w:t xml:space="preserve">согласие на обработку персональных данных обучающихся - для участников до 14 лет от родителей или законных представителей (Приложение 4); для участников от 14 до 17 лет (Приложение 4 и 5); для участников от 18 лет - от самого участника (Приложение 5) (файлы в формате </w:t>
      </w:r>
      <w:r>
        <w:rPr>
          <w:lang w:val="en-US" w:eastAsia="en-US" w:bidi="en-US"/>
        </w:rPr>
        <w:t>pdf</w:t>
      </w:r>
      <w:r w:rsidRPr="0001190B">
        <w:rPr>
          <w:lang w:eastAsia="en-US" w:bidi="en-US"/>
        </w:rPr>
        <w:t>);</w:t>
      </w:r>
    </w:p>
    <w:p w:rsidR="00410FA8" w:rsidRDefault="008D425F">
      <w:pPr>
        <w:pStyle w:val="1"/>
        <w:ind w:firstLine="720"/>
        <w:jc w:val="both"/>
      </w:pPr>
      <w:r>
        <w:t>файл, содержащий конкурсный материал;</w:t>
      </w:r>
    </w:p>
    <w:p w:rsidR="00410FA8" w:rsidRDefault="008D425F">
      <w:pPr>
        <w:pStyle w:val="1"/>
        <w:ind w:firstLine="720"/>
        <w:jc w:val="both"/>
      </w:pPr>
      <w:r>
        <w:t xml:space="preserve">файл с краткой аннотацией конкурсной работы в формате </w:t>
      </w:r>
      <w:r>
        <w:rPr>
          <w:lang w:val="en-US" w:eastAsia="en-US" w:bidi="en-US"/>
        </w:rPr>
        <w:t>doc</w:t>
      </w:r>
      <w:r w:rsidRPr="0001190B">
        <w:rPr>
          <w:lang w:eastAsia="en-US" w:bidi="en-US"/>
        </w:rPr>
        <w:t>;</w:t>
      </w:r>
    </w:p>
    <w:p w:rsidR="00410FA8" w:rsidRDefault="008D425F">
      <w:pPr>
        <w:pStyle w:val="1"/>
        <w:ind w:firstLine="720"/>
        <w:jc w:val="both"/>
      </w:pPr>
      <w:r>
        <w:lastRenderedPageBreak/>
        <w:t>анкета-заявка участника этапа (Приложение 6).</w:t>
      </w:r>
    </w:p>
    <w:p w:rsidR="00410FA8" w:rsidRDefault="00410FA8">
      <w:pPr>
        <w:pStyle w:val="1"/>
        <w:ind w:firstLine="0"/>
        <w:jc w:val="both"/>
      </w:pPr>
    </w:p>
    <w:p w:rsidR="00410FA8" w:rsidRPr="00330E7D" w:rsidRDefault="008D425F" w:rsidP="0054495E">
      <w:pPr>
        <w:pStyle w:val="1"/>
        <w:tabs>
          <w:tab w:val="left" w:pos="1321"/>
          <w:tab w:val="left" w:pos="6773"/>
          <w:tab w:val="left" w:pos="9048"/>
        </w:tabs>
        <w:ind w:left="720" w:firstLine="0"/>
        <w:jc w:val="both"/>
        <w:rPr>
          <w:b/>
        </w:rPr>
      </w:pPr>
      <w:r w:rsidRPr="00330E7D">
        <w:rPr>
          <w:b/>
        </w:rPr>
        <w:t>Для участия в Конкурсе необходимо организовать подачу заявок через автоматизированную информационную систему «Навигатор дополнительного образования детей» (далее</w:t>
      </w:r>
      <w:r w:rsidRPr="00330E7D">
        <w:rPr>
          <w:b/>
        </w:rPr>
        <w:tab/>
        <w:t>«Навигатор»—</w:t>
      </w:r>
      <w:r w:rsidRPr="00330E7D">
        <w:rPr>
          <w:b/>
        </w:rPr>
        <w:tab/>
        <w:t>р.05.</w:t>
      </w:r>
    </w:p>
    <w:p w:rsidR="00410FA8" w:rsidRPr="00330E7D" w:rsidRDefault="008D425F">
      <w:pPr>
        <w:pStyle w:val="1"/>
        <w:ind w:firstLine="0"/>
        <w:jc w:val="both"/>
        <w:rPr>
          <w:b/>
        </w:rPr>
      </w:pPr>
      <w:r w:rsidRPr="00330E7D">
        <w:rPr>
          <w:b/>
        </w:rPr>
        <w:t>навигатор.дети).</w:t>
      </w:r>
    </w:p>
    <w:p w:rsidR="005B400B" w:rsidRDefault="005B400B">
      <w:pPr>
        <w:pStyle w:val="1"/>
        <w:ind w:firstLine="720"/>
        <w:jc w:val="both"/>
      </w:pPr>
    </w:p>
    <w:p w:rsidR="00410FA8" w:rsidRDefault="005B400B">
      <w:pPr>
        <w:pStyle w:val="1"/>
        <w:ind w:firstLine="720"/>
        <w:jc w:val="both"/>
      </w:pPr>
      <w:r>
        <w:t xml:space="preserve">          </w:t>
      </w:r>
      <w:r w:rsidR="008D425F">
        <w:t>Схема подачи заявки:</w:t>
      </w:r>
    </w:p>
    <w:p w:rsidR="00410FA8" w:rsidRDefault="008D425F">
      <w:pPr>
        <w:pStyle w:val="1"/>
        <w:numPr>
          <w:ilvl w:val="0"/>
          <w:numId w:val="2"/>
        </w:numPr>
        <w:tabs>
          <w:tab w:val="left" w:pos="984"/>
        </w:tabs>
        <w:ind w:firstLine="720"/>
        <w:jc w:val="both"/>
      </w:pPr>
      <w:r>
        <w:t>необходимо войти в учетную запись (личный кабинет) в системе Навигатор (если нет личного кабинета, необходимо зарегистрироваться);</w:t>
      </w:r>
    </w:p>
    <w:p w:rsidR="00410FA8" w:rsidRDefault="008D425F">
      <w:pPr>
        <w:pStyle w:val="1"/>
        <w:numPr>
          <w:ilvl w:val="0"/>
          <w:numId w:val="2"/>
        </w:numPr>
        <w:tabs>
          <w:tab w:val="left" w:pos="984"/>
        </w:tabs>
        <w:ind w:firstLine="720"/>
        <w:jc w:val="both"/>
      </w:pPr>
      <w:r>
        <w:t xml:space="preserve">перейти в модуль «Мероприятия», найти нужное вам мероприятие, подать на него заявку. После этого на вашу почту придет уведомление о создании заявки, а далее о ее подтверждении организатором мероприятия. Ссылка на раздел «мероприятия» — </w:t>
      </w:r>
      <w:r>
        <w:rPr>
          <w:u w:val="single"/>
          <w:lang w:val="en-US" w:eastAsia="en-US" w:bidi="en-US"/>
        </w:rPr>
        <w:t>https</w:t>
      </w:r>
      <w:r>
        <w:rPr>
          <w:u w:val="single"/>
        </w:rPr>
        <w:t>://р05.навигатор</w:t>
      </w:r>
      <w:r>
        <w:t>. дети</w:t>
      </w:r>
      <w:r w:rsidRPr="0001190B">
        <w:rPr>
          <w:lang w:eastAsia="en-US" w:bidi="en-US"/>
        </w:rPr>
        <w:t>/</w:t>
      </w:r>
      <w:r>
        <w:rPr>
          <w:lang w:val="en-US" w:eastAsia="en-US" w:bidi="en-US"/>
        </w:rPr>
        <w:t>activities</w:t>
      </w:r>
      <w:r w:rsidRPr="0001190B">
        <w:rPr>
          <w:lang w:eastAsia="en-US" w:bidi="en-US"/>
        </w:rPr>
        <w:t xml:space="preserve">- </w:t>
      </w:r>
      <w:r>
        <w:rPr>
          <w:lang w:val="en-US" w:eastAsia="en-US" w:bidi="en-US"/>
        </w:rPr>
        <w:t>calendar</w:t>
      </w:r>
      <w:r w:rsidRPr="0001190B">
        <w:rPr>
          <w:lang w:eastAsia="en-US" w:bidi="en-US"/>
        </w:rPr>
        <w:t>.</w:t>
      </w:r>
    </w:p>
    <w:p w:rsidR="00410FA8" w:rsidRDefault="00410FA8" w:rsidP="005B400B">
      <w:pPr>
        <w:pStyle w:val="1"/>
        <w:tabs>
          <w:tab w:val="left" w:pos="1321"/>
        </w:tabs>
        <w:ind w:left="720" w:firstLine="0"/>
        <w:jc w:val="both"/>
      </w:pPr>
    </w:p>
    <w:p w:rsidR="00410FA8" w:rsidRDefault="008D425F">
      <w:pPr>
        <w:pStyle w:val="1"/>
        <w:numPr>
          <w:ilvl w:val="1"/>
          <w:numId w:val="1"/>
        </w:numPr>
        <w:tabs>
          <w:tab w:val="left" w:pos="1321"/>
        </w:tabs>
        <w:ind w:firstLine="720"/>
        <w:jc w:val="both"/>
      </w:pPr>
      <w:r>
        <w:t xml:space="preserve">Конкурсные материалы, оправленные позднее </w:t>
      </w:r>
      <w:r w:rsidR="00330E7D">
        <w:t>15</w:t>
      </w:r>
      <w:r>
        <w:t xml:space="preserve"> декабря 2022г., а также с нарушением требований к ним, не рассматриваются.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321"/>
        </w:tabs>
        <w:ind w:firstLine="720"/>
        <w:jc w:val="both"/>
      </w:pPr>
      <w:r>
        <w:t>Конкурсные работы должны соответствовать условиям Конкурса и требованиям к оформлению, согласно (Приложение № 2).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321"/>
        </w:tabs>
        <w:spacing w:line="264" w:lineRule="auto"/>
        <w:ind w:firstLine="720"/>
        <w:jc w:val="both"/>
      </w:pPr>
      <w:r>
        <w:t>Экспертиза конкурсных работ проводится в соответствии с критериями оценки работ по номинациям Конкурса, согласно (Приложение № 3).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321"/>
        </w:tabs>
        <w:ind w:firstLine="720"/>
        <w:jc w:val="both"/>
      </w:pPr>
      <w:r>
        <w:t>К участию в Конкурсе не допускаются работы:</w:t>
      </w:r>
    </w:p>
    <w:p w:rsidR="00410FA8" w:rsidRDefault="008D425F">
      <w:pPr>
        <w:pStyle w:val="1"/>
        <w:ind w:firstLine="720"/>
        <w:jc w:val="both"/>
      </w:pPr>
      <w: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410FA8" w:rsidRDefault="008D425F">
      <w:pPr>
        <w:pStyle w:val="1"/>
        <w:ind w:firstLine="720"/>
        <w:jc w:val="both"/>
      </w:pPr>
      <w:r>
        <w:t>не соответствующие содержанию Конкурса и его номинаций;</w:t>
      </w:r>
    </w:p>
    <w:p w:rsidR="00410FA8" w:rsidRDefault="008D425F">
      <w:pPr>
        <w:pStyle w:val="1"/>
        <w:ind w:firstLine="720"/>
        <w:jc w:val="both"/>
      </w:pPr>
      <w:r>
        <w:t>авторов, возраст которых не соответствует указанному для участников Конкурса;</w:t>
      </w:r>
    </w:p>
    <w:p w:rsidR="00410FA8" w:rsidRDefault="008D425F">
      <w:pPr>
        <w:pStyle w:val="1"/>
        <w:tabs>
          <w:tab w:val="left" w:pos="6139"/>
        </w:tabs>
        <w:ind w:firstLine="720"/>
        <w:jc w:val="both"/>
      </w:pPr>
      <w:r>
        <w:t>занявшие призовые места на других</w:t>
      </w:r>
      <w:r>
        <w:tab/>
        <w:t>конкурсных мероприятиях</w:t>
      </w:r>
    </w:p>
    <w:p w:rsidR="00410FA8" w:rsidRDefault="008D425F">
      <w:pPr>
        <w:pStyle w:val="1"/>
        <w:ind w:firstLine="0"/>
        <w:jc w:val="both"/>
      </w:pPr>
      <w:r>
        <w:t>регионального уровня, проводимых ранее;</w:t>
      </w:r>
    </w:p>
    <w:p w:rsidR="00410FA8" w:rsidRDefault="008D425F">
      <w:pPr>
        <w:pStyle w:val="1"/>
        <w:ind w:firstLine="720"/>
        <w:jc w:val="both"/>
      </w:pPr>
      <w:r>
        <w:t>имеющие признаки плагиата.</w:t>
      </w:r>
    </w:p>
    <w:p w:rsidR="00410FA8" w:rsidRDefault="008D425F">
      <w:pPr>
        <w:pStyle w:val="1"/>
        <w:ind w:firstLine="720"/>
        <w:jc w:val="both"/>
      </w:pPr>
      <w:r>
        <w:t>Данные материалы не оцениваются и снимаются с Конкурса.</w:t>
      </w:r>
    </w:p>
    <w:p w:rsidR="00410FA8" w:rsidRDefault="008D425F">
      <w:pPr>
        <w:pStyle w:val="1"/>
        <w:ind w:firstLine="720"/>
        <w:jc w:val="both"/>
      </w:pPr>
      <w:r>
        <w:t>Официальные хештеги Конкурса #Открытия2030, #ДрузьяЗемли.</w:t>
      </w:r>
    </w:p>
    <w:p w:rsidR="00410FA8" w:rsidRDefault="008D425F">
      <w:pPr>
        <w:pStyle w:val="1"/>
        <w:numPr>
          <w:ilvl w:val="1"/>
          <w:numId w:val="1"/>
        </w:numPr>
        <w:tabs>
          <w:tab w:val="left" w:pos="1310"/>
        </w:tabs>
        <w:spacing w:after="320"/>
        <w:ind w:firstLine="720"/>
        <w:jc w:val="both"/>
      </w:pPr>
      <w:r>
        <w:t>От одного автора и одного руководителя может быть принята на Конкурс не более одной работы.</w:t>
      </w:r>
    </w:p>
    <w:p w:rsidR="00410FA8" w:rsidRDefault="008D425F">
      <w:pPr>
        <w:pStyle w:val="11"/>
        <w:keepNext/>
        <w:keepLines/>
        <w:numPr>
          <w:ilvl w:val="0"/>
          <w:numId w:val="3"/>
        </w:numPr>
        <w:tabs>
          <w:tab w:val="left" w:pos="560"/>
        </w:tabs>
      </w:pPr>
      <w:bookmarkStart w:id="8" w:name="bookmark16"/>
      <w:r>
        <w:t>Финансирование Конкурса</w:t>
      </w:r>
      <w:bookmarkEnd w:id="8"/>
    </w:p>
    <w:p w:rsidR="00410FA8" w:rsidRDefault="008D425F">
      <w:pPr>
        <w:pStyle w:val="1"/>
        <w:numPr>
          <w:ilvl w:val="1"/>
          <w:numId w:val="4"/>
        </w:numPr>
        <w:tabs>
          <w:tab w:val="left" w:pos="1310"/>
        </w:tabs>
        <w:ind w:firstLine="720"/>
        <w:jc w:val="both"/>
      </w:pPr>
      <w:r>
        <w:t>Расходы по направлению участников на финал Всероссийского этапа Конкурса (проезд к месту проведения и обратно, питание в пути, страхование участников, проживание и питание в дни проведения финала Конкурса) осуществляются за счет средств направляющей стороны.</w:t>
      </w:r>
    </w:p>
    <w:p w:rsidR="00410FA8" w:rsidRDefault="008D425F">
      <w:pPr>
        <w:pStyle w:val="22"/>
        <w:spacing w:after="320"/>
        <w:ind w:left="4660"/>
        <w:jc w:val="right"/>
      </w:pPr>
      <w:r>
        <w:lastRenderedPageBreak/>
        <w:t xml:space="preserve">Приложение №1 к Положению о региональном </w:t>
      </w:r>
    </w:p>
    <w:p w:rsidR="00410FA8" w:rsidRDefault="008D425F">
      <w:pPr>
        <w:pStyle w:val="1"/>
        <w:ind w:firstLine="0"/>
        <w:jc w:val="center"/>
      </w:pPr>
      <w:r>
        <w:rPr>
          <w:b/>
          <w:bCs/>
        </w:rPr>
        <w:t>Номинации</w:t>
      </w:r>
    </w:p>
    <w:p w:rsidR="00410FA8" w:rsidRDefault="00E4104E">
      <w:pPr>
        <w:pStyle w:val="1"/>
        <w:spacing w:after="320"/>
        <w:ind w:firstLine="0"/>
        <w:jc w:val="center"/>
      </w:pPr>
      <w:r>
        <w:rPr>
          <w:b/>
          <w:bCs/>
        </w:rPr>
        <w:t>м</w:t>
      </w:r>
      <w:r w:rsidR="00330E7D">
        <w:rPr>
          <w:b/>
          <w:bCs/>
        </w:rPr>
        <w:t xml:space="preserve">униципального </w:t>
      </w:r>
      <w:r w:rsidR="008D425F">
        <w:rPr>
          <w:b/>
          <w:bCs/>
        </w:rPr>
        <w:t xml:space="preserve"> этапа Всероссийского конкурса юных исследователей</w:t>
      </w:r>
      <w:r w:rsidR="008D425F">
        <w:rPr>
          <w:b/>
          <w:bCs/>
        </w:rPr>
        <w:br/>
        <w:t>окружающей среды «Открытия 2030»</w:t>
      </w:r>
    </w:p>
    <w:p w:rsidR="00410FA8" w:rsidRDefault="008D425F">
      <w:pPr>
        <w:pStyle w:val="1"/>
        <w:ind w:firstLine="720"/>
        <w:jc w:val="both"/>
      </w:pPr>
      <w:r>
        <w:t>Конкурс проводится по следующим номинациям:</w:t>
      </w:r>
    </w:p>
    <w:p w:rsidR="00410FA8" w:rsidRDefault="008D425F">
      <w:pPr>
        <w:pStyle w:val="1"/>
        <w:ind w:firstLine="720"/>
        <w:jc w:val="both"/>
      </w:pPr>
      <w:r>
        <w:t>Для обучающихся в возрасте от 10 до 13 лет: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«Юные исследователи» </w:t>
      </w:r>
      <w:r>
        <w:t>(учебные исследования или проектные работы, соответствующие тематическим направлениям номинаций Конкурса.</w:t>
      </w:r>
    </w:p>
    <w:p w:rsidR="00410FA8" w:rsidRDefault="008D425F">
      <w:pPr>
        <w:pStyle w:val="1"/>
        <w:ind w:firstLine="720"/>
        <w:jc w:val="both"/>
      </w:pPr>
      <w:r>
        <w:t>Для обучающихся в возрасте от 14 до 18 лет: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«Зоология и экология позвоночных животных» </w:t>
      </w:r>
      <w:r>
        <w:t>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исследования поведения позвоночных);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«Зоология и экология беспозвоночных животных» </w:t>
      </w:r>
      <w:r>
        <w:t>(исследования обитающих в дикой природе насекомых, паукообразных, многоножек, ракообразных, моллюсков, червей, простейших и др.; фаунистика, зоогеография и экология различных систематических групп беспозвоночных; исследования поведения беспозвоночных);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«Экспериментальная зоология» </w:t>
      </w:r>
      <w:r>
        <w:t>(вопросы содержания,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«Ботаника и экология растений» </w:t>
      </w:r>
      <w:r>
        <w:t>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«Микология, лихенология, альгология» </w:t>
      </w:r>
      <w:r>
        <w:t>(исследования биологических и экологических особенностей грибов, лишайников и водорослей, 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>«Человек и его здоровье</w:t>
      </w:r>
      <w:r>
        <w:rPr>
          <w:b/>
          <w:bCs/>
          <w:i/>
          <w:iCs/>
        </w:rPr>
        <w:t>»</w:t>
      </w:r>
      <w:r>
        <w:t xml:space="preserve">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:rsidR="00410FA8" w:rsidRDefault="008D425F">
      <w:pPr>
        <w:pStyle w:val="1"/>
        <w:tabs>
          <w:tab w:val="left" w:pos="2352"/>
          <w:tab w:val="left" w:pos="4464"/>
          <w:tab w:val="left" w:pos="7925"/>
        </w:tabs>
        <w:spacing w:after="320"/>
        <w:ind w:firstLine="720"/>
        <w:jc w:val="both"/>
      </w:pPr>
      <w:r>
        <w:rPr>
          <w:b/>
          <w:bCs/>
        </w:rPr>
        <w:t xml:space="preserve">«Ландшафтная экология и почвоведение» </w:t>
      </w:r>
      <w:r>
        <w:t>(исследования,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</w:t>
      </w:r>
      <w:r>
        <w:tab/>
        <w:t>экосистемы,</w:t>
      </w:r>
      <w:r>
        <w:tab/>
        <w:t>физико-географические</w:t>
      </w:r>
      <w:r>
        <w:tab/>
        <w:t>исследования;</w:t>
      </w:r>
    </w:p>
    <w:p w:rsidR="00410FA8" w:rsidRDefault="008D425F">
      <w:pPr>
        <w:pStyle w:val="1"/>
        <w:tabs>
          <w:tab w:val="left" w:pos="6000"/>
        </w:tabs>
        <w:ind w:firstLine="0"/>
        <w:jc w:val="both"/>
      </w:pPr>
      <w:r>
        <w:t>исследования почв природных экосистем:</w:t>
      </w:r>
      <w:r>
        <w:tab/>
        <w:t>физических, химических и</w:t>
      </w:r>
    </w:p>
    <w:p w:rsidR="00410FA8" w:rsidRDefault="008D425F">
      <w:pPr>
        <w:pStyle w:val="1"/>
        <w:ind w:firstLine="0"/>
        <w:jc w:val="both"/>
      </w:pPr>
      <w:r>
        <w:lastRenderedPageBreak/>
        <w:t>биологических свойств почвы; исследования, направленные на изучение химических и биохимических процессов в почвах агросистем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облика природы на пост-индустриальной территории, комплексные фенологические исследования; проектные работы, описывающие приемы воздействия на почвы с целью повышения их плодородия);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«Палеонтология» </w:t>
      </w:r>
      <w:r>
        <w:t>(исследования представителей ископаемых растений, животных, а также палеоэкосистем);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«Экологический мониторинг» </w:t>
      </w:r>
      <w:r>
        <w:t>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биоиндикации);</w:t>
      </w:r>
    </w:p>
    <w:p w:rsidR="00410FA8" w:rsidRDefault="008D425F">
      <w:pPr>
        <w:pStyle w:val="1"/>
        <w:tabs>
          <w:tab w:val="left" w:pos="3566"/>
          <w:tab w:val="left" w:pos="8098"/>
        </w:tabs>
        <w:ind w:firstLine="720"/>
        <w:jc w:val="both"/>
      </w:pPr>
      <w:r>
        <w:rPr>
          <w:b/>
          <w:bCs/>
        </w:rPr>
        <w:t>«Геоинформатика»</w:t>
      </w:r>
      <w:r>
        <w:rPr>
          <w:b/>
          <w:bCs/>
        </w:rPr>
        <w:tab/>
      </w:r>
      <w:r>
        <w:t>(использование гис-технологии</w:t>
      </w:r>
      <w:r>
        <w:tab/>
        <w:t>и данных</w:t>
      </w:r>
    </w:p>
    <w:p w:rsidR="00410FA8" w:rsidRDefault="008D425F">
      <w:pPr>
        <w:pStyle w:val="1"/>
        <w:ind w:firstLine="0"/>
        <w:jc w:val="both"/>
      </w:pPr>
      <w:r>
        <w:t>дистанционного зондирования земли в природоохранной деятельности, создание цифровых карт и геоинформационных систем, космический мониторинг состояния окружающей природной среды - мест захоронения твердых бытовых и промышленных отходов, лесных пожаров, подвижек ледников);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«Прикладная химия и биотехнология» </w:t>
      </w:r>
      <w:r>
        <w:t>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региона; исследования биологических и экологических особенностей бактерий и вирусов, культивирование хозяйственно-значимых штаммов микроорганизмов);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«Клеточная биология, генетика и биотехнология» </w:t>
      </w:r>
      <w:r>
        <w:t>(проектные и 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применение живых организмов, их систем или продуктов их жизнедеятельности для решения технологических задач);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«Экология энергетики» </w:t>
      </w:r>
      <w:r>
        <w:t>(исследовательские работы,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энергии; проектные работы, направленные на получение экологически чистых источников электроэнергии, ее распределения и аккумуляции).</w:t>
      </w:r>
    </w:p>
    <w:p w:rsidR="00410FA8" w:rsidRDefault="008D425F">
      <w:pPr>
        <w:pStyle w:val="1"/>
        <w:ind w:firstLine="720"/>
        <w:jc w:val="both"/>
      </w:pPr>
      <w:r>
        <w:rPr>
          <w:b/>
          <w:bCs/>
        </w:rPr>
        <w:t xml:space="preserve">«Зеленая инженерия» </w:t>
      </w:r>
      <w:r>
        <w:t>(проектные работы, направленные на разработку интерактивного оборудования для исследования и охраны окружающей среды (устройства умного сельского экодома, экосада, экоогорода и др.); технические решения для выполнения инструментальных исследований и мониторинга окружающей среды, систем контроля доступа);</w:t>
      </w:r>
    </w:p>
    <w:p w:rsidR="00410FA8" w:rsidRDefault="008D425F">
      <w:pPr>
        <w:pStyle w:val="1"/>
        <w:ind w:firstLine="720"/>
        <w:jc w:val="both"/>
        <w:sectPr w:rsidR="00410FA8">
          <w:headerReference w:type="default" r:id="rId13"/>
          <w:headerReference w:type="first" r:id="rId14"/>
          <w:pgSz w:w="12240" w:h="15840"/>
          <w:pgMar w:top="1200" w:right="862" w:bottom="630" w:left="166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bCs/>
        </w:rPr>
        <w:t xml:space="preserve">«Обращение с отходами» </w:t>
      </w:r>
      <w:r>
        <w:t xml:space="preserve">(исследования, связанные с возможностью переработки, утилизации и обработки различных видов отходов; проекты по </w:t>
      </w:r>
      <w:r>
        <w:lastRenderedPageBreak/>
        <w:t>организации раздельного сбора, предварительного накопления отходо</w:t>
      </w:r>
      <w:r w:rsidR="00330E7D">
        <w:t>в, их переработки и утилизации</w:t>
      </w:r>
      <w:r w:rsidR="0086424B">
        <w:t>.</w:t>
      </w:r>
    </w:p>
    <w:p w:rsidR="00410FA8" w:rsidRDefault="00330E7D" w:rsidP="00330E7D">
      <w:pPr>
        <w:pStyle w:val="22"/>
        <w:spacing w:after="0"/>
        <w:ind w:left="0"/>
      </w:pPr>
      <w:r>
        <w:lastRenderedPageBreak/>
        <w:t xml:space="preserve">                                                                                                                  </w:t>
      </w:r>
      <w:r w:rsidR="008D425F">
        <w:t>Приложение №2</w:t>
      </w:r>
    </w:p>
    <w:p w:rsidR="00410FA8" w:rsidRDefault="008D425F">
      <w:pPr>
        <w:pStyle w:val="22"/>
        <w:spacing w:after="640"/>
        <w:ind w:left="4660"/>
        <w:jc w:val="right"/>
      </w:pPr>
      <w:r>
        <w:t xml:space="preserve">к Положению о </w:t>
      </w:r>
      <w:r w:rsidR="00330E7D">
        <w:t xml:space="preserve">муниципальном </w:t>
      </w:r>
      <w:r>
        <w:t xml:space="preserve"> этапе Всероссийского конкурса юных исследователей окружающей среды «Открытия 2030»</w:t>
      </w:r>
    </w:p>
    <w:p w:rsidR="00410FA8" w:rsidRDefault="008D425F">
      <w:pPr>
        <w:pStyle w:val="11"/>
        <w:keepNext/>
        <w:keepLines/>
        <w:ind w:left="2260"/>
        <w:jc w:val="both"/>
      </w:pPr>
      <w:bookmarkStart w:id="9" w:name="bookmark20"/>
      <w:r>
        <w:t>Требования к оформлению конкурсных работ</w:t>
      </w:r>
      <w:bookmarkEnd w:id="9"/>
    </w:p>
    <w:p w:rsidR="00410FA8" w:rsidRDefault="008D425F">
      <w:pPr>
        <w:pStyle w:val="1"/>
        <w:spacing w:after="320"/>
        <w:ind w:left="1320" w:hanging="320"/>
        <w:jc w:val="both"/>
      </w:pPr>
      <w:r>
        <w:t xml:space="preserve">участников </w:t>
      </w:r>
      <w:r w:rsidR="006D6A2F">
        <w:t>районного</w:t>
      </w:r>
      <w:r>
        <w:t xml:space="preserve"> этапа Всероссийского конкурса юных исследователей окружающей среды «Открытия 2030»</w:t>
      </w:r>
    </w:p>
    <w:p w:rsidR="00410FA8" w:rsidRDefault="008D425F">
      <w:pPr>
        <w:pStyle w:val="11"/>
        <w:keepNext/>
        <w:keepLines/>
        <w:numPr>
          <w:ilvl w:val="0"/>
          <w:numId w:val="5"/>
        </w:numPr>
        <w:tabs>
          <w:tab w:val="left" w:pos="2613"/>
        </w:tabs>
        <w:ind w:left="2260"/>
        <w:jc w:val="both"/>
      </w:pPr>
      <w:bookmarkStart w:id="10" w:name="bookmark22"/>
      <w:r>
        <w:t>Общие требования к конкурсным работам.</w:t>
      </w:r>
      <w:bookmarkEnd w:id="10"/>
    </w:p>
    <w:p w:rsidR="00410FA8" w:rsidRDefault="008D425F">
      <w:pPr>
        <w:pStyle w:val="1"/>
        <w:numPr>
          <w:ilvl w:val="1"/>
          <w:numId w:val="5"/>
        </w:numPr>
        <w:tabs>
          <w:tab w:val="left" w:pos="1275"/>
        </w:tabs>
        <w:ind w:firstLine="720"/>
        <w:jc w:val="both"/>
      </w:pPr>
      <w: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</w:t>
      </w:r>
    </w:p>
    <w:p w:rsidR="00410FA8" w:rsidRDefault="008D425F">
      <w:pPr>
        <w:pStyle w:val="1"/>
        <w:numPr>
          <w:ilvl w:val="1"/>
          <w:numId w:val="5"/>
        </w:numPr>
        <w:tabs>
          <w:tab w:val="left" w:pos="1949"/>
        </w:tabs>
        <w:ind w:firstLine="720"/>
        <w:jc w:val="both"/>
      </w:pPr>
      <w:r>
        <w:t>Объем работы не более 25 страниц, шрифт 14, интервал одинарный.</w:t>
      </w:r>
    </w:p>
    <w:p w:rsidR="00410FA8" w:rsidRDefault="008D425F">
      <w:pPr>
        <w:pStyle w:val="1"/>
        <w:numPr>
          <w:ilvl w:val="1"/>
          <w:numId w:val="5"/>
        </w:numPr>
        <w:tabs>
          <w:tab w:val="left" w:pos="1275"/>
        </w:tabs>
        <w:ind w:firstLine="720"/>
        <w:jc w:val="both"/>
      </w:pPr>
      <w:r>
        <w:t>Картографический материал должен иметь условные обозначения и масштаб.</w:t>
      </w:r>
    </w:p>
    <w:p w:rsidR="00410FA8" w:rsidRDefault="008D425F">
      <w:pPr>
        <w:pStyle w:val="11"/>
        <w:keepNext/>
        <w:keepLines/>
        <w:numPr>
          <w:ilvl w:val="0"/>
          <w:numId w:val="5"/>
        </w:numPr>
        <w:tabs>
          <w:tab w:val="left" w:pos="372"/>
        </w:tabs>
      </w:pPr>
      <w:bookmarkStart w:id="11" w:name="bookmark24"/>
      <w:r>
        <w:t>Исследовательская работа должна содержать:</w:t>
      </w:r>
      <w:bookmarkEnd w:id="11"/>
    </w:p>
    <w:p w:rsidR="00410FA8" w:rsidRDefault="008D425F">
      <w:pPr>
        <w:pStyle w:val="1"/>
        <w:ind w:firstLine="720"/>
        <w:jc w:val="both"/>
      </w:pPr>
      <w:r>
        <w:t>титульный лист, на котором указываются: название образовательной организации, в которой выполнена работа; субъект Российской Федерации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:rsidR="00410FA8" w:rsidRDefault="008D425F">
      <w:pPr>
        <w:pStyle w:val="1"/>
        <w:ind w:firstLine="720"/>
        <w:jc w:val="both"/>
      </w:pPr>
      <w:r>
        <w:t>оглавление, перечисляющее нижеупомянутые разделы содержания (с указанием страниц);</w:t>
      </w:r>
    </w:p>
    <w:p w:rsidR="00410FA8" w:rsidRDefault="008D425F">
      <w:pPr>
        <w:pStyle w:val="1"/>
        <w:ind w:firstLine="720"/>
        <w:jc w:val="both"/>
      </w:pPr>
      <w:r>
        <w:t>содержание работы.</w:t>
      </w:r>
    </w:p>
    <w:p w:rsidR="00410FA8" w:rsidRDefault="008D425F">
      <w:pPr>
        <w:pStyle w:val="1"/>
        <w:ind w:firstLine="720"/>
        <w:jc w:val="both"/>
      </w:pPr>
      <w:r>
        <w:t>В структуре изложения содержания работы должно быть представлено:</w:t>
      </w:r>
    </w:p>
    <w:p w:rsidR="00410FA8" w:rsidRDefault="008D425F">
      <w:pPr>
        <w:pStyle w:val="1"/>
        <w:ind w:firstLine="720"/>
        <w:jc w:val="both"/>
      </w:pPr>
      <w:r>
        <w:t>введение, где должны быть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410FA8" w:rsidRDefault="008D425F">
      <w:pPr>
        <w:pStyle w:val="1"/>
        <w:ind w:firstLine="720"/>
        <w:jc w:val="both"/>
      </w:pPr>
      <w:r>
        <w:t>обзор литературы по теме исследования;</w:t>
      </w:r>
    </w:p>
    <w:p w:rsidR="00410FA8" w:rsidRDefault="008D425F">
      <w:pPr>
        <w:pStyle w:val="1"/>
        <w:ind w:firstLine="720"/>
        <w:jc w:val="both"/>
      </w:pPr>
      <w: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410FA8" w:rsidRDefault="008D425F">
      <w:pPr>
        <w:pStyle w:val="1"/>
        <w:ind w:firstLine="720"/>
        <w:jc w:val="both"/>
      </w:pPr>
      <w:r>
        <w:t>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410FA8" w:rsidRDefault="008D425F">
      <w:pPr>
        <w:pStyle w:val="1"/>
        <w:ind w:firstLine="720"/>
        <w:jc w:val="both"/>
      </w:pPr>
      <w:r>
        <w:t>выводы, где приводятся краткие формулировки результатов работы в соответствии с поставленными задачами;</w:t>
      </w:r>
    </w:p>
    <w:p w:rsidR="00410FA8" w:rsidRDefault="008D425F">
      <w:pPr>
        <w:pStyle w:val="1"/>
        <w:ind w:firstLine="720"/>
        <w:jc w:val="both"/>
      </w:pPr>
      <w:r>
        <w:lastRenderedPageBreak/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:rsidR="00410FA8" w:rsidRDefault="008D425F">
      <w:pPr>
        <w:pStyle w:val="1"/>
        <w:ind w:firstLine="720"/>
        <w:jc w:val="both"/>
      </w:pPr>
      <w: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410FA8" w:rsidRDefault="008D425F">
      <w:pPr>
        <w:pStyle w:val="11"/>
        <w:keepNext/>
        <w:keepLines/>
        <w:numPr>
          <w:ilvl w:val="0"/>
          <w:numId w:val="5"/>
        </w:numPr>
        <w:tabs>
          <w:tab w:val="left" w:pos="366"/>
        </w:tabs>
      </w:pPr>
      <w:bookmarkStart w:id="12" w:name="bookmark26"/>
      <w:r>
        <w:t>Проектная работа должна содержать:</w:t>
      </w:r>
      <w:bookmarkEnd w:id="12"/>
    </w:p>
    <w:p w:rsidR="00410FA8" w:rsidRDefault="008D425F">
      <w:pPr>
        <w:pStyle w:val="1"/>
        <w:ind w:firstLine="720"/>
        <w:jc w:val="both"/>
      </w:pPr>
      <w:r>
        <w:t>название проекта, указание автора проекта, состав проектной группы, имя научного руководителя;</w:t>
      </w:r>
    </w:p>
    <w:p w:rsidR="00410FA8" w:rsidRDefault="008D425F">
      <w:pPr>
        <w:pStyle w:val="1"/>
        <w:ind w:firstLine="720"/>
        <w:jc w:val="both"/>
      </w:pPr>
      <w:r>
        <w:t>краткое описание проекта: цели, задачи, результат проекта (продукт);</w:t>
      </w:r>
    </w:p>
    <w:p w:rsidR="00410FA8" w:rsidRDefault="008D425F">
      <w:pPr>
        <w:pStyle w:val="1"/>
        <w:ind w:firstLine="720"/>
        <w:jc w:val="both"/>
      </w:pPr>
      <w:r>
        <w:t>этапы проектной работы: даты, основные этапы и краткое содержание проделанной работы, результат на каждом этапе;</w:t>
      </w:r>
    </w:p>
    <w:p w:rsidR="00410FA8" w:rsidRDefault="008D425F">
      <w:pPr>
        <w:pStyle w:val="1"/>
        <w:ind w:firstLine="720"/>
        <w:jc w:val="both"/>
      </w:pPr>
      <w:r>
        <w:t>материально-техническое обеспечение проекта.</w:t>
      </w:r>
    </w:p>
    <w:p w:rsidR="00410FA8" w:rsidRDefault="008D425F">
      <w:pPr>
        <w:pStyle w:val="1"/>
        <w:ind w:firstLine="720"/>
        <w:jc w:val="both"/>
      </w:pPr>
      <w:r>
        <w:t>Во введении кратко обосновывается актуальность выбранной темы, цель и содержание поставленных задач, характеристика работы: в чем заключается значимость и (или) прикладная ценность полученных результатов, краткий обзор имеющейся по данной теме литературы.</w:t>
      </w:r>
    </w:p>
    <w:p w:rsidR="00410FA8" w:rsidRDefault="008D425F">
      <w:pPr>
        <w:pStyle w:val="1"/>
        <w:tabs>
          <w:tab w:val="left" w:pos="7320"/>
        </w:tabs>
        <w:ind w:firstLine="720"/>
        <w:jc w:val="both"/>
      </w:pPr>
      <w:r>
        <w:t>Основная часть состоит из двух разделов:</w:t>
      </w:r>
      <w:r>
        <w:tab/>
        <w:t>теоретического и</w:t>
      </w:r>
    </w:p>
    <w:p w:rsidR="00410FA8" w:rsidRDefault="008D425F">
      <w:pPr>
        <w:pStyle w:val="1"/>
        <w:ind w:firstLine="0"/>
        <w:jc w:val="both"/>
      </w:pPr>
      <w:r>
        <w:t>практического. Теоретический раздел включает анализ информации, отбор наиболее значимых данных, выстраивание общей логической схемы выводов. Практический раздел — описание изготовления проектируемого изделия.</w:t>
      </w:r>
    </w:p>
    <w:p w:rsidR="00410FA8" w:rsidRDefault="008D425F">
      <w:pPr>
        <w:pStyle w:val="1"/>
        <w:ind w:firstLine="720"/>
        <w:jc w:val="both"/>
      </w:pPr>
      <w:r>
        <w:t>Как, при каких условиях (социальных, финансово-экономических и т. д.) некоторый проект (продукт) может быть реализован.</w:t>
      </w:r>
    </w:p>
    <w:p w:rsidR="00410FA8" w:rsidRDefault="008D425F">
      <w:pPr>
        <w:pStyle w:val="1"/>
        <w:ind w:firstLine="720"/>
        <w:jc w:val="both"/>
      </w:pPr>
      <w:r>
        <w:t>Заключение содержит основные выводы. При оценке экспертами работ учитывается и грамотность изложения текста.</w:t>
      </w:r>
    </w:p>
    <w:p w:rsidR="00410FA8" w:rsidRDefault="008D425F">
      <w:pPr>
        <w:pStyle w:val="1"/>
        <w:ind w:firstLine="720"/>
        <w:jc w:val="both"/>
      </w:pPr>
      <w:r>
        <w:t>В конце работы приводится список используемой литературы (библиографический список). В тексте работы должны быть ссылки на научные источники, ссылки на сайты.</w:t>
      </w:r>
    </w:p>
    <w:p w:rsidR="00410FA8" w:rsidRDefault="008D425F">
      <w:pPr>
        <w:pStyle w:val="1"/>
        <w:ind w:firstLine="720"/>
        <w:jc w:val="both"/>
        <w:sectPr w:rsidR="00410FA8">
          <w:pgSz w:w="12240" w:h="15840"/>
          <w:pgMar w:top="1291" w:right="869" w:bottom="537" w:left="1675" w:header="0" w:footer="3" w:gutter="0"/>
          <w:cols w:space="720"/>
          <w:noEndnote/>
          <w:docGrid w:linePitch="360"/>
        </w:sectPr>
      </w:pPr>
      <w:r>
        <w:t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</w:t>
      </w:r>
    </w:p>
    <w:p w:rsidR="00410FA8" w:rsidRDefault="008D425F">
      <w:pPr>
        <w:pStyle w:val="22"/>
        <w:spacing w:after="320"/>
        <w:ind w:left="4660"/>
        <w:jc w:val="right"/>
      </w:pPr>
      <w:r>
        <w:lastRenderedPageBreak/>
        <w:t xml:space="preserve">Приложение №3 к Положению о </w:t>
      </w:r>
      <w:r w:rsidR="00330E7D">
        <w:t xml:space="preserve">муниципальном </w:t>
      </w:r>
      <w:r>
        <w:t xml:space="preserve"> этапе Всероссийского конкурса юных исследователей окружающей среды «Открытия 2030»</w:t>
      </w:r>
    </w:p>
    <w:p w:rsidR="00410FA8" w:rsidRDefault="008D425F">
      <w:pPr>
        <w:pStyle w:val="1"/>
        <w:spacing w:after="320"/>
        <w:ind w:firstLine="0"/>
        <w:jc w:val="center"/>
      </w:pPr>
      <w:r>
        <w:rPr>
          <w:b/>
          <w:bCs/>
        </w:rPr>
        <w:t>Критерии оценки работ</w:t>
      </w:r>
      <w:r>
        <w:rPr>
          <w:b/>
          <w:bCs/>
        </w:rPr>
        <w:br/>
        <w:t xml:space="preserve">участников </w:t>
      </w:r>
      <w:r w:rsidR="00330E7D">
        <w:rPr>
          <w:b/>
          <w:bCs/>
        </w:rPr>
        <w:t xml:space="preserve">муниципального </w:t>
      </w:r>
      <w:r>
        <w:rPr>
          <w:b/>
          <w:bCs/>
        </w:rPr>
        <w:t xml:space="preserve"> этапа Всероссийского конкурса</w:t>
      </w:r>
      <w:r>
        <w:rPr>
          <w:b/>
          <w:bCs/>
        </w:rPr>
        <w:br/>
        <w:t>юных исследователей окружающей среды «Открытия 2030»</w:t>
      </w:r>
    </w:p>
    <w:p w:rsidR="00410FA8" w:rsidRDefault="008D425F">
      <w:pPr>
        <w:pStyle w:val="1"/>
        <w:numPr>
          <w:ilvl w:val="0"/>
          <w:numId w:val="6"/>
        </w:numPr>
        <w:tabs>
          <w:tab w:val="left" w:pos="1368"/>
        </w:tabs>
        <w:ind w:left="4440" w:hanging="3440"/>
      </w:pPr>
      <w:r>
        <w:rPr>
          <w:b/>
          <w:bCs/>
        </w:rPr>
        <w:t xml:space="preserve">Критерии оценки конкурсных работ на </w:t>
      </w:r>
      <w:r w:rsidR="00330E7D">
        <w:rPr>
          <w:b/>
          <w:bCs/>
        </w:rPr>
        <w:t xml:space="preserve">муниципальном </w:t>
      </w:r>
      <w:r>
        <w:rPr>
          <w:b/>
          <w:bCs/>
        </w:rPr>
        <w:t xml:space="preserve"> заочном этапе:</w:t>
      </w:r>
    </w:p>
    <w:p w:rsidR="00410FA8" w:rsidRDefault="008D425F">
      <w:pPr>
        <w:pStyle w:val="1"/>
        <w:numPr>
          <w:ilvl w:val="1"/>
          <w:numId w:val="6"/>
        </w:numPr>
        <w:tabs>
          <w:tab w:val="left" w:pos="3844"/>
        </w:tabs>
        <w:ind w:left="3260" w:firstLine="0"/>
      </w:pPr>
      <w:r>
        <w:rPr>
          <w:b/>
          <w:bCs/>
        </w:rPr>
        <w:t>Исследовательская работа:</w:t>
      </w:r>
    </w:p>
    <w:p w:rsidR="00410FA8" w:rsidRDefault="008D425F">
      <w:pPr>
        <w:pStyle w:val="1"/>
        <w:ind w:firstLine="720"/>
      </w:pPr>
      <w:r>
        <w:t>соответствие конкурсной работы требованиям к ее оформлению; актуальность, новизна и инновационность выбранной темы и ее обоснование; постановка цели и задач, их соответствие содержанию конкурсной работы; анализ области исследования (глубина проработанности и осмысления материала, использование литературы);</w:t>
      </w:r>
    </w:p>
    <w:p w:rsidR="00410FA8" w:rsidRDefault="008D425F">
      <w:pPr>
        <w:pStyle w:val="1"/>
        <w:ind w:left="720" w:firstLine="0"/>
      </w:pPr>
      <w:r>
        <w:t>обоснованность применения методики исследования, полнота ее изложения; полнота и достоверность собранного и представленного материала;</w:t>
      </w:r>
    </w:p>
    <w:p w:rsidR="00410FA8" w:rsidRDefault="008D425F">
      <w:pPr>
        <w:pStyle w:val="1"/>
        <w:ind w:left="720" w:firstLine="0"/>
      </w:pPr>
      <w:r>
        <w:t>качество представления, наглядность результатов исследования; анализ и обсуждение результатов, обоснованность и значимость выводов; практическая значимость проведенного исследования;</w:t>
      </w:r>
    </w:p>
    <w:p w:rsidR="00410FA8" w:rsidRDefault="008D425F">
      <w:pPr>
        <w:pStyle w:val="1"/>
        <w:ind w:firstLine="720"/>
      </w:pPr>
      <w:r>
        <w:t>оригинальность работы должна быть не меньше 75% (проверка на антиплагиат).</w:t>
      </w:r>
    </w:p>
    <w:p w:rsidR="00410FA8" w:rsidRDefault="008D425F">
      <w:pPr>
        <w:pStyle w:val="11"/>
        <w:keepNext/>
        <w:keepLines/>
        <w:numPr>
          <w:ilvl w:val="1"/>
          <w:numId w:val="6"/>
        </w:numPr>
        <w:tabs>
          <w:tab w:val="left" w:pos="4300"/>
        </w:tabs>
        <w:ind w:left="3740"/>
        <w:jc w:val="left"/>
      </w:pPr>
      <w:bookmarkStart w:id="13" w:name="bookmark28"/>
      <w:r>
        <w:t>Проектная работа:</w:t>
      </w:r>
      <w:bookmarkEnd w:id="13"/>
    </w:p>
    <w:p w:rsidR="00410FA8" w:rsidRDefault="008D425F">
      <w:pPr>
        <w:pStyle w:val="1"/>
        <w:ind w:firstLine="720"/>
      </w:pPr>
      <w:r>
        <w:t>соответствие проекта требованиям к его оформлению;</w:t>
      </w:r>
    </w:p>
    <w:p w:rsidR="00410FA8" w:rsidRDefault="008D425F">
      <w:pPr>
        <w:pStyle w:val="1"/>
        <w:ind w:firstLine="720"/>
      </w:pPr>
      <w:r>
        <w:t>целеполагание</w:t>
      </w:r>
    </w:p>
    <w:p w:rsidR="00410FA8" w:rsidRDefault="008D425F">
      <w:pPr>
        <w:pStyle w:val="1"/>
        <w:ind w:firstLine="720"/>
      </w:pPr>
      <w:r>
        <w:t>выбор актуальной проблемы;</w:t>
      </w:r>
    </w:p>
    <w:p w:rsidR="00410FA8" w:rsidRDefault="008D425F">
      <w:pPr>
        <w:pStyle w:val="1"/>
        <w:ind w:firstLine="720"/>
      </w:pPr>
      <w:r>
        <w:t>новизна проекта;</w:t>
      </w:r>
    </w:p>
    <w:p w:rsidR="00410FA8" w:rsidRDefault="008D425F">
      <w:pPr>
        <w:pStyle w:val="1"/>
        <w:ind w:firstLine="720"/>
      </w:pPr>
      <w:r>
        <w:t>социальная значимость проекта;</w:t>
      </w:r>
    </w:p>
    <w:p w:rsidR="00410FA8" w:rsidRDefault="008D425F">
      <w:pPr>
        <w:pStyle w:val="1"/>
        <w:ind w:firstLine="720"/>
      </w:pPr>
      <w:r>
        <w:t>наличие организационных механизмов реализации проекта;</w:t>
      </w:r>
    </w:p>
    <w:p w:rsidR="00410FA8" w:rsidRDefault="008D425F">
      <w:pPr>
        <w:pStyle w:val="1"/>
        <w:ind w:firstLine="720"/>
      </w:pPr>
      <w:r>
        <w:t>наличие сметы проекта/бизнес-плана;</w:t>
      </w:r>
    </w:p>
    <w:p w:rsidR="00410FA8" w:rsidRDefault="008D425F">
      <w:pPr>
        <w:pStyle w:val="1"/>
        <w:ind w:firstLine="720"/>
      </w:pPr>
      <w:r>
        <w:t>объём работы и количество предлагаемых решений;</w:t>
      </w:r>
    </w:p>
    <w:p w:rsidR="00410FA8" w:rsidRDefault="008D425F">
      <w:pPr>
        <w:pStyle w:val="1"/>
        <w:ind w:firstLine="720"/>
      </w:pPr>
      <w:r>
        <w:t>степень самостоятельности участия в реализации проекта;</w:t>
      </w:r>
    </w:p>
    <w:p w:rsidR="00410FA8" w:rsidRDefault="008D425F">
      <w:pPr>
        <w:pStyle w:val="1"/>
        <w:ind w:left="720" w:firstLine="0"/>
      </w:pPr>
      <w:r>
        <w:t>степень завершенности проекта и практическая значимость его реализации; качество оформления и наглядность проекта;</w:t>
      </w:r>
    </w:p>
    <w:p w:rsidR="00410FA8" w:rsidRDefault="008D425F">
      <w:pPr>
        <w:pStyle w:val="1"/>
        <w:spacing w:after="320"/>
        <w:ind w:firstLine="720"/>
      </w:pPr>
      <w:r>
        <w:t>информационное сопровождение проекта.</w:t>
      </w:r>
    </w:p>
    <w:p w:rsidR="00410FA8" w:rsidRDefault="006D6A2F">
      <w:pPr>
        <w:pStyle w:val="1"/>
        <w:numPr>
          <w:ilvl w:val="0"/>
          <w:numId w:val="6"/>
        </w:numPr>
        <w:tabs>
          <w:tab w:val="left" w:pos="1387"/>
        </w:tabs>
        <w:ind w:left="3740" w:hanging="2740"/>
      </w:pPr>
      <w:r>
        <w:rPr>
          <w:b/>
          <w:bCs/>
        </w:rPr>
        <w:t xml:space="preserve">         </w:t>
      </w:r>
      <w:r w:rsidR="008D425F">
        <w:rPr>
          <w:b/>
          <w:bCs/>
        </w:rPr>
        <w:t xml:space="preserve">Критерии оценки конкурсных работ </w:t>
      </w:r>
    </w:p>
    <w:p w:rsidR="00410FA8" w:rsidRDefault="008D425F">
      <w:pPr>
        <w:pStyle w:val="1"/>
        <w:numPr>
          <w:ilvl w:val="0"/>
          <w:numId w:val="6"/>
        </w:numPr>
        <w:tabs>
          <w:tab w:val="left" w:pos="387"/>
        </w:tabs>
        <w:ind w:firstLine="0"/>
        <w:jc w:val="center"/>
      </w:pPr>
      <w:r>
        <w:rPr>
          <w:b/>
          <w:bCs/>
        </w:rPr>
        <w:t>1. Исследовательская работа:</w:t>
      </w:r>
    </w:p>
    <w:p w:rsidR="00410FA8" w:rsidRDefault="008D425F">
      <w:pPr>
        <w:pStyle w:val="1"/>
        <w:ind w:firstLine="720"/>
      </w:pPr>
      <w:r>
        <w:t>обоснование актуальности, новизны и инновационности проведенного исследования, постановка цели и задач;</w:t>
      </w:r>
    </w:p>
    <w:p w:rsidR="00410FA8" w:rsidRDefault="008D425F">
      <w:pPr>
        <w:pStyle w:val="1"/>
        <w:ind w:firstLine="720"/>
      </w:pPr>
      <w:r>
        <w:t>полнота изложения методики и обоснованность ее применения;</w:t>
      </w:r>
    </w:p>
    <w:p w:rsidR="00410FA8" w:rsidRDefault="008D425F">
      <w:pPr>
        <w:pStyle w:val="1"/>
        <w:ind w:firstLine="720"/>
        <w:jc w:val="both"/>
      </w:pPr>
      <w:r>
        <w:lastRenderedPageBreak/>
        <w:t>достаточность собранного материала для получения результатов и выводов;</w:t>
      </w:r>
    </w:p>
    <w:p w:rsidR="00410FA8" w:rsidRDefault="008D425F">
      <w:pPr>
        <w:pStyle w:val="1"/>
        <w:ind w:firstLine="720"/>
        <w:jc w:val="both"/>
      </w:pPr>
      <w:r>
        <w:t>качество, четкость и наглядность представленных результатов исследования;</w:t>
      </w:r>
    </w:p>
    <w:p w:rsidR="00410FA8" w:rsidRDefault="008D425F">
      <w:pPr>
        <w:pStyle w:val="1"/>
        <w:ind w:firstLine="720"/>
        <w:jc w:val="both"/>
      </w:pPr>
      <w:r>
        <w:t>формулировка заключения или выводов, соответствие их цели и задачам работы;</w:t>
      </w:r>
    </w:p>
    <w:p w:rsidR="00410FA8" w:rsidRDefault="008D425F">
      <w:pPr>
        <w:pStyle w:val="1"/>
        <w:ind w:firstLine="720"/>
        <w:jc w:val="both"/>
      </w:pPr>
      <w:r>
        <w:t>качество доклада (четкость его построения, доступность изложения, соблюдение регламента,);</w:t>
      </w:r>
    </w:p>
    <w:p w:rsidR="00410FA8" w:rsidRDefault="008D425F">
      <w:pPr>
        <w:pStyle w:val="1"/>
        <w:ind w:firstLine="720"/>
        <w:jc w:val="both"/>
      </w:pPr>
      <w:r>
        <w:t>творческий подход, самостоятельность и активность исследователя; степень владения темой, знание терминологии, ответы на вопросы;</w:t>
      </w:r>
    </w:p>
    <w:p w:rsidR="00410FA8" w:rsidRDefault="008D425F">
      <w:pPr>
        <w:pStyle w:val="1"/>
        <w:ind w:firstLine="720"/>
        <w:jc w:val="both"/>
      </w:pPr>
      <w:r>
        <w:t>практическая значимость проведенного исследования;</w:t>
      </w:r>
    </w:p>
    <w:p w:rsidR="00410FA8" w:rsidRDefault="008D425F">
      <w:pPr>
        <w:pStyle w:val="1"/>
        <w:ind w:firstLine="720"/>
        <w:jc w:val="both"/>
      </w:pPr>
      <w:r>
        <w:t>логичность подачи материала;</w:t>
      </w:r>
    </w:p>
    <w:p w:rsidR="00410FA8" w:rsidRDefault="008D425F">
      <w:pPr>
        <w:pStyle w:val="1"/>
        <w:ind w:firstLine="720"/>
        <w:jc w:val="both"/>
      </w:pPr>
      <w:r>
        <w:t>качество оформления и наглядность презентационного материала.</w:t>
      </w:r>
    </w:p>
    <w:p w:rsidR="00410FA8" w:rsidRDefault="008D425F">
      <w:pPr>
        <w:pStyle w:val="11"/>
        <w:keepNext/>
        <w:keepLines/>
        <w:numPr>
          <w:ilvl w:val="0"/>
          <w:numId w:val="6"/>
        </w:numPr>
        <w:tabs>
          <w:tab w:val="left" w:pos="382"/>
        </w:tabs>
      </w:pPr>
      <w:bookmarkStart w:id="14" w:name="bookmark30"/>
      <w:r>
        <w:t>2. Проектная работа:</w:t>
      </w:r>
      <w:bookmarkEnd w:id="14"/>
    </w:p>
    <w:p w:rsidR="00410FA8" w:rsidRDefault="008D425F">
      <w:pPr>
        <w:pStyle w:val="1"/>
        <w:ind w:firstLine="720"/>
        <w:jc w:val="both"/>
      </w:pPr>
      <w:r>
        <w:t>обоснование актуальности, новизны и инновационности проектной работы (в том числе наличие в работе элемента научного открытия);</w:t>
      </w:r>
    </w:p>
    <w:p w:rsidR="00410FA8" w:rsidRDefault="008D425F">
      <w:pPr>
        <w:pStyle w:val="1"/>
        <w:ind w:firstLine="720"/>
        <w:jc w:val="both"/>
      </w:pPr>
      <w:r>
        <w:t>качество представленного материала;</w:t>
      </w:r>
    </w:p>
    <w:p w:rsidR="00410FA8" w:rsidRDefault="008D425F">
      <w:pPr>
        <w:pStyle w:val="1"/>
        <w:ind w:firstLine="720"/>
        <w:jc w:val="both"/>
      </w:pPr>
      <w:r>
        <w:t>цельность и завершенность проекта;</w:t>
      </w:r>
    </w:p>
    <w:p w:rsidR="00410FA8" w:rsidRDefault="008D425F">
      <w:pPr>
        <w:pStyle w:val="1"/>
        <w:ind w:firstLine="720"/>
        <w:jc w:val="both"/>
      </w:pPr>
      <w:r>
        <w:t>анализ данных по проблеме;</w:t>
      </w:r>
    </w:p>
    <w:p w:rsidR="00410FA8" w:rsidRDefault="008D425F">
      <w:pPr>
        <w:pStyle w:val="1"/>
        <w:ind w:firstLine="720"/>
        <w:jc w:val="both"/>
      </w:pPr>
      <w:r>
        <w:t>собственный вклад в проект;</w:t>
      </w:r>
    </w:p>
    <w:p w:rsidR="00410FA8" w:rsidRDefault="008D425F">
      <w:pPr>
        <w:pStyle w:val="1"/>
        <w:ind w:firstLine="720"/>
        <w:jc w:val="both"/>
      </w:pPr>
      <w:r>
        <w:t>свободное владение темой проекта и научной литературой по теме;</w:t>
      </w:r>
    </w:p>
    <w:p w:rsidR="00410FA8" w:rsidRDefault="008D425F">
      <w:pPr>
        <w:pStyle w:val="1"/>
        <w:ind w:firstLine="720"/>
        <w:jc w:val="both"/>
        <w:sectPr w:rsidR="00410FA8">
          <w:pgSz w:w="12240" w:h="15840"/>
          <w:pgMar w:top="1291" w:right="864" w:bottom="537" w:left="1675" w:header="0" w:footer="3" w:gutter="0"/>
          <w:cols w:space="720"/>
          <w:noEndnote/>
          <w:docGrid w:linePitch="360"/>
        </w:sectPr>
      </w:pPr>
      <w:r>
        <w:t>практическая значимость проекта: возможность внедрения результатов, расчет экономической эффективности, затраты на реализацию продукта; логичность подачи материала; качество оформления и наглядность презентационного материала</w:t>
      </w:r>
    </w:p>
    <w:p w:rsidR="00410FA8" w:rsidRDefault="008D425F">
      <w:pPr>
        <w:pStyle w:val="22"/>
        <w:spacing w:after="0"/>
        <w:ind w:left="0" w:right="680"/>
        <w:jc w:val="right"/>
      </w:pPr>
      <w:r>
        <w:lastRenderedPageBreak/>
        <w:t>Приложение № 4</w:t>
      </w:r>
    </w:p>
    <w:p w:rsidR="00410FA8" w:rsidRDefault="008D425F">
      <w:pPr>
        <w:pStyle w:val="22"/>
        <w:spacing w:after="320"/>
        <w:ind w:left="4940" w:right="560"/>
        <w:jc w:val="right"/>
      </w:pPr>
      <w:r>
        <w:t>к Положению о региональном этапе Всероссийского конкурса юных исследователей окружающей среды «Открытия 2030»</w:t>
      </w:r>
    </w:p>
    <w:p w:rsidR="00410FA8" w:rsidRDefault="008D425F">
      <w:pPr>
        <w:pStyle w:val="22"/>
        <w:tabs>
          <w:tab w:val="left" w:pos="6587"/>
          <w:tab w:val="left" w:pos="8417"/>
        </w:tabs>
        <w:spacing w:after="0"/>
        <w:ind w:left="4260"/>
        <w:jc w:val="both"/>
      </w:pPr>
      <w:r>
        <w:t>Г осударственное</w:t>
      </w:r>
      <w:r>
        <w:tab/>
        <w:t>автономное</w:t>
      </w:r>
      <w:r>
        <w:tab/>
        <w:t>образовательное</w:t>
      </w:r>
    </w:p>
    <w:p w:rsidR="00410FA8" w:rsidRDefault="008D425F">
      <w:pPr>
        <w:pStyle w:val="22"/>
        <w:spacing w:after="0"/>
        <w:jc w:val="both"/>
      </w:pPr>
      <w:r>
        <w:t>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«Альтаир»)</w:t>
      </w:r>
    </w:p>
    <w:p w:rsidR="00410FA8" w:rsidRDefault="008D425F">
      <w:pPr>
        <w:pStyle w:val="22"/>
        <w:spacing w:after="0"/>
        <w:ind w:firstLine="580"/>
        <w:jc w:val="both"/>
      </w:pPr>
      <w:r>
        <w:t>адрес местонахождения: 367010, РД, г. Махачкала, ул. Хаджалмахинская 43 А</w:t>
      </w:r>
    </w:p>
    <w:p w:rsidR="00410FA8" w:rsidRDefault="008D425F">
      <w:pPr>
        <w:pStyle w:val="22"/>
        <w:tabs>
          <w:tab w:val="left" w:pos="5457"/>
        </w:tabs>
        <w:spacing w:after="0"/>
        <w:ind w:left="4260"/>
        <w:jc w:val="both"/>
      </w:pPr>
      <w:r>
        <w:t>телефон:</w:t>
      </w:r>
      <w:r>
        <w:tab/>
        <w:t>89884635729 адрес электронной почты:</w:t>
      </w:r>
    </w:p>
    <w:p w:rsidR="00410FA8" w:rsidRDefault="00B05B99">
      <w:pPr>
        <w:pStyle w:val="22"/>
        <w:spacing w:after="0"/>
        <w:jc w:val="both"/>
      </w:pPr>
      <w:hyperlink r:id="rId15" w:history="1">
        <w:r w:rsidR="008D425F">
          <w:rPr>
            <w:color w:val="0000FF"/>
            <w:u w:val="single"/>
            <w:lang w:val="en-US" w:eastAsia="en-US" w:bidi="en-US"/>
          </w:rPr>
          <w:t>press</w:t>
        </w:r>
        <w:r w:rsidR="008D425F" w:rsidRPr="0001190B">
          <w:rPr>
            <w:color w:val="0000FF"/>
            <w:u w:val="single"/>
            <w:lang w:eastAsia="en-US" w:bidi="en-US"/>
          </w:rPr>
          <w:t>.</w:t>
        </w:r>
        <w:r w:rsidR="008D425F">
          <w:rPr>
            <w:color w:val="0000FF"/>
            <w:u w:val="single"/>
            <w:lang w:val="en-US" w:eastAsia="en-US" w:bidi="en-US"/>
          </w:rPr>
          <w:t>dagman</w:t>
        </w:r>
        <w:r w:rsidR="008D425F" w:rsidRPr="0001190B">
          <w:rPr>
            <w:color w:val="0000FF"/>
            <w:u w:val="single"/>
            <w:lang w:eastAsia="en-US" w:bidi="en-US"/>
          </w:rPr>
          <w:t>@</w:t>
        </w:r>
        <w:r w:rsidR="008D425F">
          <w:rPr>
            <w:color w:val="0000FF"/>
            <w:u w:val="single"/>
            <w:lang w:val="en-US" w:eastAsia="en-US" w:bidi="en-US"/>
          </w:rPr>
          <w:t>gmail</w:t>
        </w:r>
        <w:r w:rsidR="008D425F" w:rsidRPr="0001190B">
          <w:rPr>
            <w:color w:val="0000FF"/>
            <w:u w:val="single"/>
            <w:lang w:eastAsia="en-US" w:bidi="en-US"/>
          </w:rPr>
          <w:t>.</w:t>
        </w:r>
        <w:r w:rsidR="008D425F">
          <w:rPr>
            <w:color w:val="0000FF"/>
            <w:u w:val="single"/>
            <w:lang w:val="en-US" w:eastAsia="en-US" w:bidi="en-US"/>
          </w:rPr>
          <w:t>com</w:t>
        </w:r>
      </w:hyperlink>
    </w:p>
    <w:p w:rsidR="00410FA8" w:rsidRDefault="008D425F">
      <w:pPr>
        <w:pStyle w:val="22"/>
        <w:tabs>
          <w:tab w:val="left" w:leader="underscore" w:pos="9230"/>
        </w:tabs>
        <w:spacing w:after="0"/>
        <w:jc w:val="both"/>
      </w:pPr>
      <w:r>
        <w:t>от</w:t>
      </w:r>
      <w:r>
        <w:tab/>
      </w:r>
    </w:p>
    <w:p w:rsidR="00410FA8" w:rsidRDefault="008D425F">
      <w:pPr>
        <w:pStyle w:val="30"/>
      </w:pPr>
      <w:r>
        <w:t>(ФИО родителя (законного представителя)</w:t>
      </w:r>
    </w:p>
    <w:p w:rsidR="00410FA8" w:rsidRDefault="008D425F">
      <w:pPr>
        <w:pStyle w:val="22"/>
        <w:tabs>
          <w:tab w:val="left" w:pos="5178"/>
          <w:tab w:val="left" w:pos="6587"/>
        </w:tabs>
        <w:spacing w:after="0"/>
      </w:pPr>
      <w:r>
        <w:t>паспорт</w:t>
      </w:r>
      <w:r>
        <w:tab/>
        <w:t>серии</w:t>
      </w:r>
      <w:r>
        <w:tab/>
        <w:t xml:space="preserve"> № </w:t>
      </w:r>
    </w:p>
    <w:p w:rsidR="00410FA8" w:rsidRDefault="008D425F">
      <w:pPr>
        <w:pStyle w:val="22"/>
        <w:tabs>
          <w:tab w:val="left" w:leader="underscore" w:pos="10083"/>
        </w:tabs>
        <w:spacing w:after="0"/>
      </w:pPr>
      <w:r>
        <w:t>кем выдан</w:t>
      </w:r>
      <w:r>
        <w:tab/>
      </w:r>
    </w:p>
    <w:p w:rsidR="00410FA8" w:rsidRDefault="008D425F">
      <w:pPr>
        <w:pStyle w:val="22"/>
        <w:tabs>
          <w:tab w:val="left" w:pos="6862"/>
        </w:tabs>
        <w:spacing w:after="0"/>
      </w:pPr>
      <w:r>
        <w:t>когда выдан «»</w:t>
      </w:r>
      <w:r>
        <w:tab/>
        <w:t xml:space="preserve">  года</w:t>
      </w:r>
    </w:p>
    <w:p w:rsidR="00410FA8" w:rsidRDefault="008D425F">
      <w:pPr>
        <w:pStyle w:val="22"/>
        <w:tabs>
          <w:tab w:val="left" w:pos="7700"/>
          <w:tab w:val="left" w:pos="9230"/>
        </w:tabs>
        <w:spacing w:after="320"/>
      </w:pPr>
      <w:r>
        <w:t>зарегистрированного(ой)</w:t>
      </w:r>
      <w:r>
        <w:tab/>
        <w:t>по</w:t>
      </w:r>
      <w:r>
        <w:tab/>
        <w:t>адресу:</w:t>
      </w:r>
    </w:p>
    <w:p w:rsidR="00410FA8" w:rsidRDefault="008D425F">
      <w:pPr>
        <w:pStyle w:val="22"/>
        <w:pBdr>
          <w:top w:val="single" w:sz="4" w:space="0" w:color="auto"/>
        </w:pBdr>
        <w:tabs>
          <w:tab w:val="left" w:pos="4707"/>
          <w:tab w:val="left" w:pos="6587"/>
        </w:tabs>
        <w:spacing w:after="40"/>
      </w:pPr>
      <w:r>
        <w:t>адрес</w:t>
      </w:r>
      <w:r>
        <w:tab/>
        <w:t>электронной</w:t>
      </w:r>
      <w:r>
        <w:tab/>
        <w:t>почты:</w:t>
      </w:r>
    </w:p>
    <w:p w:rsidR="00410FA8" w:rsidRDefault="008D425F">
      <w:pPr>
        <w:pStyle w:val="22"/>
        <w:tabs>
          <w:tab w:val="left" w:leader="underscore" w:pos="7700"/>
        </w:tabs>
        <w:spacing w:after="320"/>
      </w:pPr>
      <w:r>
        <w:t>номер телефона:</w:t>
      </w:r>
      <w:r>
        <w:tab/>
      </w:r>
    </w:p>
    <w:p w:rsidR="00410FA8" w:rsidRDefault="008D425F">
      <w:pPr>
        <w:pStyle w:val="1"/>
        <w:spacing w:after="320"/>
        <w:ind w:firstLine="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родителя (законного представителя)</w:t>
      </w:r>
      <w:r>
        <w:rPr>
          <w:b/>
          <w:bCs/>
        </w:rPr>
        <w:br/>
        <w:t>на обработку персональных данных несовершеннолетнего,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:rsidR="00410FA8" w:rsidRDefault="008D425F">
      <w:pPr>
        <w:pStyle w:val="1"/>
        <w:tabs>
          <w:tab w:val="left" w:pos="2693"/>
          <w:tab w:val="left" w:pos="4707"/>
          <w:tab w:val="left" w:pos="7234"/>
        </w:tabs>
        <w:ind w:firstLine="840"/>
        <w:jc w:val="both"/>
      </w:pPr>
      <w:r>
        <w:t>Родитель</w:t>
      </w:r>
      <w:r>
        <w:tab/>
        <w:t>(законный</w:t>
      </w:r>
      <w:r>
        <w:tab/>
        <w:t>представитель)</w:t>
      </w:r>
      <w:r>
        <w:tab/>
        <w:t>несовершеннолетнего</w:t>
      </w:r>
    </w:p>
    <w:p w:rsidR="00410FA8" w:rsidRDefault="008D425F">
      <w:pPr>
        <w:pStyle w:val="1"/>
        <w:tabs>
          <w:tab w:val="left" w:leader="underscore" w:pos="5457"/>
          <w:tab w:val="left" w:pos="7490"/>
          <w:tab w:val="left" w:pos="9230"/>
        </w:tabs>
        <w:ind w:left="280" w:firstLine="0"/>
        <w:jc w:val="both"/>
      </w:pPr>
      <w:r>
        <w:tab/>
        <w:t>(Ф.И.О.) «»20__ г. рождения, что подтверждается (реквизиты документа, удостоверяющего личность несовершеннолетнего (свидетельство о</w:t>
      </w:r>
      <w:r>
        <w:tab/>
        <w:t>рождении)</w:t>
      </w:r>
      <w:r>
        <w:tab/>
        <w:t>серия</w:t>
      </w:r>
    </w:p>
    <w:p w:rsidR="00410FA8" w:rsidRDefault="008D425F">
      <w:pPr>
        <w:pStyle w:val="1"/>
        <w:tabs>
          <w:tab w:val="left" w:pos="3554"/>
          <w:tab w:val="left" w:pos="4707"/>
          <w:tab w:val="left" w:pos="6862"/>
          <w:tab w:val="left" w:leader="underscore" w:pos="7490"/>
        </w:tabs>
        <w:ind w:left="280" w:firstLine="0"/>
        <w:jc w:val="both"/>
      </w:pPr>
      <w:r>
        <w:t>номер</w:t>
      </w:r>
      <w:r>
        <w:tab/>
        <w:t>от</w:t>
      </w:r>
      <w:r>
        <w:tab/>
        <w:t>«»</w:t>
      </w:r>
      <w:r>
        <w:tab/>
        <w:t>20</w:t>
      </w:r>
      <w:r>
        <w:tab/>
        <w:t xml:space="preserve"> г.,</w:t>
      </w:r>
    </w:p>
    <w:p w:rsidR="00410FA8" w:rsidRDefault="008D425F">
      <w:pPr>
        <w:pStyle w:val="1"/>
        <w:tabs>
          <w:tab w:val="left" w:pos="4974"/>
          <w:tab w:val="left" w:pos="6587"/>
        </w:tabs>
        <w:ind w:left="280" w:firstLine="0"/>
        <w:jc w:val="both"/>
      </w:pPr>
      <w:r>
        <w:t>выдано,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</w:t>
      </w:r>
      <w:r>
        <w:tab/>
        <w:t>выявления,</w:t>
      </w:r>
      <w:r>
        <w:tab/>
        <w:t>поддержки и развития</w:t>
      </w:r>
    </w:p>
    <w:p w:rsidR="00410FA8" w:rsidRDefault="008D425F">
      <w:pPr>
        <w:pStyle w:val="1"/>
        <w:tabs>
          <w:tab w:val="left" w:pos="6587"/>
        </w:tabs>
        <w:ind w:left="280" w:firstLine="0"/>
        <w:jc w:val="both"/>
      </w:pPr>
      <w:r>
        <w:t>способностей и талантов у детей и молодежи «Альтаир» (далее - ГАОУ ДО РД «Альтаир»), в соответствии со</w:t>
      </w:r>
      <w:hyperlink r:id="rId16" w:history="1">
        <w:r>
          <w:t xml:space="preserve"> </w:t>
        </w:r>
        <w:r>
          <w:rPr>
            <w:u w:val="single"/>
          </w:rPr>
          <w:t>ст. 9</w:t>
        </w:r>
        <w:r>
          <w:t>,</w:t>
        </w:r>
      </w:hyperlink>
      <w:r>
        <w:t xml:space="preserve"> ст. 10.1</w:t>
      </w:r>
      <w:r>
        <w:tab/>
        <w:t>Федерального закона от</w:t>
      </w:r>
    </w:p>
    <w:p w:rsidR="00410FA8" w:rsidRDefault="008D425F">
      <w:pPr>
        <w:pStyle w:val="1"/>
        <w:spacing w:after="60"/>
        <w:ind w:left="280" w:firstLine="0"/>
        <w:jc w:val="both"/>
      </w:pPr>
      <w:r>
        <w:t xml:space="preserve">27.07.2006 </w:t>
      </w:r>
      <w:r>
        <w:rPr>
          <w:lang w:val="en-US" w:eastAsia="en-US" w:bidi="en-US"/>
        </w:rPr>
        <w:t>N</w:t>
      </w:r>
      <w:r w:rsidRPr="0001190B">
        <w:rPr>
          <w:lang w:eastAsia="en-US" w:bidi="en-US"/>
        </w:rPr>
        <w:t xml:space="preserve"> </w:t>
      </w:r>
      <w:r>
        <w:t>152-ФЗ «О персональных данных»,</w:t>
      </w:r>
      <w:hyperlink r:id="rId17" w:history="1">
        <w:r>
          <w:t xml:space="preserve"> </w:t>
        </w:r>
        <w:r>
          <w:rPr>
            <w:u w:val="single"/>
          </w:rPr>
          <w:t>п. 1 ст. 64</w:t>
        </w:r>
        <w:r>
          <w:t xml:space="preserve"> </w:t>
        </w:r>
      </w:hyperlink>
      <w:r>
        <w:t>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 с целью оформления информационных, отчетных и наградных материалов по итогам проведения мероприятия в следующем порядке: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549"/>
        <w:gridCol w:w="1843"/>
        <w:gridCol w:w="1843"/>
        <w:gridCol w:w="1416"/>
        <w:gridCol w:w="1286"/>
      </w:tblGrid>
      <w:tr w:rsidR="00410FA8">
        <w:trPr>
          <w:trHeight w:hRule="exact" w:val="196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Категория персональ ных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Разрешаю к распространен ию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Разрешаю к распространен ию неограниченно му кругу лиц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и запреты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 ельные условия</w:t>
            </w:r>
          </w:p>
        </w:tc>
      </w:tr>
      <w:tr w:rsidR="00410FA8">
        <w:trPr>
          <w:trHeight w:hRule="exact" w:val="485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</w:pPr>
            <w:r>
              <w:t>общие персональн ые данные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989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удостоверяющие мою личность(паспорт)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989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проживания (данные о регистрации по месту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126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(данные о фактическом месте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71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71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8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127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 кие персональны е данные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</w:tbl>
    <w:p w:rsidR="00410FA8" w:rsidRDefault="008D425F">
      <w:pPr>
        <w:pStyle w:val="1"/>
        <w:spacing w:after="280"/>
        <w:ind w:firstLine="580"/>
        <w:jc w:val="both"/>
      </w:pPr>
      <w: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</w:t>
      </w:r>
      <w:r>
        <w:lastRenderedPageBreak/>
        <w:t>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0"/>
        <w:gridCol w:w="2971"/>
      </w:tblGrid>
      <w:tr w:rsidR="00410FA8">
        <w:trPr>
          <w:trHeight w:hRule="exact" w:val="725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</w:t>
            </w:r>
          </w:p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персональными данными</w:t>
            </w:r>
          </w:p>
        </w:tc>
      </w:tr>
      <w:tr w:rsidR="00410FA8">
        <w:trPr>
          <w:trHeight w:hRule="exact" w:val="994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Pr="0001190B" w:rsidRDefault="008D425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http s://edu.gov.ru/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979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0"/>
              <w:rPr>
                <w:sz w:val="24"/>
                <w:szCs w:val="24"/>
              </w:rPr>
            </w:pPr>
            <w:hyperlink r:id="rId18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https://vk.com/ecobiocentre</w:t>
              </w:r>
            </w:hyperlink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974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0"/>
              <w:rPr>
                <w:sz w:val="24"/>
                <w:szCs w:val="24"/>
              </w:rPr>
            </w:pPr>
            <w:hyperlink r:id="rId19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https://ok.ru/group/62526473961524</w:t>
              </w:r>
            </w:hyperlink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979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0"/>
              <w:rPr>
                <w:sz w:val="24"/>
                <w:szCs w:val="24"/>
              </w:rPr>
            </w:pPr>
            <w:hyperlink r:id="rId20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://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youtube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com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channel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UC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6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q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3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gjYnQyaJQBTwICWuYSw</w:t>
              </w:r>
            </w:hyperlink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979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0"/>
              <w:rPr>
                <w:sz w:val="24"/>
                <w:szCs w:val="24"/>
              </w:rPr>
            </w:pPr>
            <w:hyperlink r:id="rId21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://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zen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yandex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id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/5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e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44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ff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717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c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380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d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285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fd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31233</w:t>
              </w:r>
            </w:hyperlink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989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0"/>
              <w:rPr>
                <w:sz w:val="24"/>
                <w:szCs w:val="24"/>
              </w:rPr>
            </w:pPr>
            <w:hyperlink r:id="rId22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://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ecobiocentre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zhurnal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-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yunnatskiy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-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vestnik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410FA8" w:rsidRDefault="00410FA8">
      <w:pPr>
        <w:spacing w:after="279" w:line="1" w:lineRule="exact"/>
      </w:pPr>
    </w:p>
    <w:p w:rsidR="00410FA8" w:rsidRDefault="008D425F">
      <w:pPr>
        <w:pStyle w:val="1"/>
        <w:ind w:firstLine="580"/>
        <w:jc w:val="both"/>
      </w:pPr>
      <w: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п. 3 ст. 3 Федерального закона от 27.07.2006 </w:t>
      </w:r>
      <w:r>
        <w:rPr>
          <w:lang w:val="en-US" w:eastAsia="en-US" w:bidi="en-US"/>
        </w:rPr>
        <w:t>N</w:t>
      </w:r>
      <w:r w:rsidRPr="0001190B">
        <w:rPr>
          <w:lang w:eastAsia="en-US" w:bidi="en-US"/>
        </w:rPr>
        <w:t xml:space="preserve"> </w:t>
      </w:r>
      <w:r>
        <w:t>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10FA8" w:rsidRDefault="008D425F">
      <w:pPr>
        <w:pStyle w:val="1"/>
        <w:ind w:firstLine="58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10FA8" w:rsidRDefault="008D425F">
      <w:pPr>
        <w:pStyle w:val="1"/>
        <w:ind w:firstLine="580"/>
        <w:jc w:val="both"/>
      </w:pPr>
      <w:r>
        <w:t>Данное согласие действует до достижения целей обработки персональных данных.</w:t>
      </w:r>
    </w:p>
    <w:p w:rsidR="00410FA8" w:rsidRDefault="008D425F">
      <w:pPr>
        <w:pStyle w:val="1"/>
        <w:spacing w:after="280"/>
        <w:ind w:firstLine="580"/>
        <w:jc w:val="both"/>
      </w:pPr>
      <w:r>
        <w:t>Данное согласие может быть отозвано в любой момент по моему письменному заявлению.</w:t>
      </w:r>
    </w:p>
    <w:p w:rsidR="00410FA8" w:rsidRDefault="008D425F">
      <w:pPr>
        <w:pStyle w:val="1"/>
        <w:spacing w:after="320"/>
        <w:ind w:firstLine="58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10FA8" w:rsidRDefault="008D425F">
      <w:pPr>
        <w:pStyle w:val="1"/>
        <w:tabs>
          <w:tab w:val="left" w:leader="underscore" w:pos="3801"/>
        </w:tabs>
        <w:ind w:firstLine="580"/>
        <w:jc w:val="both"/>
      </w:pPr>
      <w:r>
        <w:lastRenderedPageBreak/>
        <w:t>«»20</w:t>
      </w:r>
      <w:r>
        <w:tab/>
        <w:t>г.</w:t>
      </w:r>
    </w:p>
    <w:p w:rsidR="00410FA8" w:rsidRDefault="008D425F">
      <w:pPr>
        <w:pStyle w:val="1"/>
        <w:spacing w:after="320"/>
        <w:ind w:firstLine="580"/>
        <w:jc w:val="both"/>
      </w:pPr>
      <w:r>
        <w:t>Родитель (законный представитель):</w:t>
      </w:r>
    </w:p>
    <w:p w:rsidR="00410FA8" w:rsidRDefault="008D425F">
      <w:pPr>
        <w:pStyle w:val="22"/>
        <w:spacing w:after="320"/>
        <w:ind w:left="0" w:firstLine="860"/>
        <w:sectPr w:rsidR="00410FA8">
          <w:pgSz w:w="12240" w:h="15840"/>
          <w:pgMar w:top="1291" w:right="365" w:bottom="547" w:left="136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(</w:t>
      </w:r>
      <w:r>
        <w:t>подпись</w:t>
      </w:r>
      <w:r>
        <w:rPr>
          <w:sz w:val="28"/>
          <w:szCs w:val="28"/>
        </w:rPr>
        <w:t>)/</w:t>
      </w:r>
      <w:r>
        <w:t>(Ф.И.О.)</w:t>
      </w:r>
    </w:p>
    <w:p w:rsidR="00410FA8" w:rsidRDefault="008D425F">
      <w:pPr>
        <w:pStyle w:val="22"/>
        <w:spacing w:after="340"/>
        <w:ind w:left="4660" w:right="280"/>
        <w:jc w:val="right"/>
      </w:pPr>
      <w:r>
        <w:lastRenderedPageBreak/>
        <w:t>Приложение № 5 к Положению о региональном этапе Всероссийского конкурса юных исследователей окружающей среды «Открытия 2030»</w:t>
      </w:r>
    </w:p>
    <w:p w:rsidR="00410FA8" w:rsidRDefault="008D425F">
      <w:pPr>
        <w:pStyle w:val="22"/>
        <w:tabs>
          <w:tab w:val="left" w:pos="4710"/>
        </w:tabs>
        <w:spacing w:after="0"/>
        <w:ind w:left="3500" w:firstLine="740"/>
        <w:jc w:val="both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«Альтаир») адрес местонахождения: 367010, РД, г. Махачкала, ул. Хаджалмахинская 43 А телефон:</w:t>
      </w:r>
      <w:r>
        <w:tab/>
        <w:t>89884635729 адрес электронной почты:</w:t>
      </w:r>
    </w:p>
    <w:p w:rsidR="00410FA8" w:rsidRDefault="00B05B99">
      <w:pPr>
        <w:pStyle w:val="22"/>
        <w:tabs>
          <w:tab w:val="left" w:leader="underscore" w:pos="9366"/>
        </w:tabs>
        <w:spacing w:after="0"/>
        <w:ind w:left="3500"/>
        <w:jc w:val="both"/>
      </w:pPr>
      <w:hyperlink r:id="rId23" w:history="1">
        <w:r w:rsidR="008D425F">
          <w:rPr>
            <w:color w:val="0000FF"/>
            <w:u w:val="single"/>
            <w:lang w:val="en-US" w:eastAsia="en-US" w:bidi="en-US"/>
          </w:rPr>
          <w:t>press</w:t>
        </w:r>
        <w:r w:rsidR="008D425F" w:rsidRPr="0001190B">
          <w:rPr>
            <w:color w:val="0000FF"/>
            <w:u w:val="single"/>
            <w:lang w:eastAsia="en-US" w:bidi="en-US"/>
          </w:rPr>
          <w:t>.</w:t>
        </w:r>
        <w:r w:rsidR="008D425F">
          <w:rPr>
            <w:color w:val="0000FF"/>
            <w:u w:val="single"/>
            <w:lang w:val="en-US" w:eastAsia="en-US" w:bidi="en-US"/>
          </w:rPr>
          <w:t>dagman</w:t>
        </w:r>
        <w:r w:rsidR="008D425F" w:rsidRPr="0001190B">
          <w:rPr>
            <w:color w:val="0000FF"/>
            <w:u w:val="single"/>
            <w:lang w:eastAsia="en-US" w:bidi="en-US"/>
          </w:rPr>
          <w:t>@</w:t>
        </w:r>
        <w:r w:rsidR="008D425F">
          <w:rPr>
            <w:color w:val="0000FF"/>
            <w:u w:val="single"/>
            <w:lang w:val="en-US" w:eastAsia="en-US" w:bidi="en-US"/>
          </w:rPr>
          <w:t>gmail</w:t>
        </w:r>
        <w:r w:rsidR="008D425F" w:rsidRPr="0001190B">
          <w:rPr>
            <w:color w:val="0000FF"/>
            <w:u w:val="single"/>
            <w:lang w:eastAsia="en-US" w:bidi="en-US"/>
          </w:rPr>
          <w:t>.</w:t>
        </w:r>
        <w:r w:rsidR="008D425F">
          <w:rPr>
            <w:color w:val="0000FF"/>
            <w:u w:val="single"/>
            <w:lang w:val="en-US" w:eastAsia="en-US" w:bidi="en-US"/>
          </w:rPr>
          <w:t>com</w:t>
        </w:r>
      </w:hyperlink>
      <w:r w:rsidR="008D425F" w:rsidRPr="0001190B">
        <w:rPr>
          <w:color w:val="0000FF"/>
          <w:u w:val="single"/>
          <w:lang w:eastAsia="en-US" w:bidi="en-US"/>
        </w:rPr>
        <w:t xml:space="preserve"> </w:t>
      </w:r>
      <w:r w:rsidR="008D425F">
        <w:t>от</w:t>
      </w:r>
      <w:r w:rsidR="008D425F">
        <w:tab/>
      </w:r>
    </w:p>
    <w:p w:rsidR="00410FA8" w:rsidRDefault="008D425F">
      <w:pPr>
        <w:pStyle w:val="22"/>
        <w:tabs>
          <w:tab w:val="left" w:pos="4906"/>
          <w:tab w:val="left" w:pos="6082"/>
        </w:tabs>
        <w:spacing w:after="0"/>
        <w:ind w:left="3500"/>
        <w:jc w:val="both"/>
      </w:pPr>
      <w:r>
        <w:t>паспорт</w:t>
      </w:r>
      <w:r>
        <w:tab/>
        <w:t>серии</w:t>
      </w:r>
      <w:r>
        <w:tab/>
        <w:t xml:space="preserve"> № </w:t>
      </w:r>
    </w:p>
    <w:p w:rsidR="00410FA8" w:rsidRDefault="008D425F">
      <w:pPr>
        <w:pStyle w:val="22"/>
        <w:tabs>
          <w:tab w:val="left" w:leader="underscore" w:pos="9125"/>
        </w:tabs>
        <w:spacing w:after="0"/>
        <w:ind w:left="3500"/>
        <w:jc w:val="both"/>
      </w:pPr>
      <w:r>
        <w:t>кем выдан</w:t>
      </w:r>
      <w:r>
        <w:tab/>
      </w:r>
    </w:p>
    <w:p w:rsidR="00410FA8" w:rsidRDefault="008D425F">
      <w:pPr>
        <w:pStyle w:val="22"/>
        <w:tabs>
          <w:tab w:val="left" w:pos="6339"/>
        </w:tabs>
        <w:spacing w:after="0"/>
        <w:ind w:left="3500"/>
        <w:jc w:val="both"/>
      </w:pPr>
      <w:r>
        <w:t>когда выдан «»</w:t>
      </w:r>
      <w:r>
        <w:tab/>
        <w:t xml:space="preserve">  года</w:t>
      </w:r>
    </w:p>
    <w:p w:rsidR="00410FA8" w:rsidRDefault="008D425F">
      <w:pPr>
        <w:pStyle w:val="22"/>
        <w:tabs>
          <w:tab w:val="left" w:pos="7268"/>
          <w:tab w:val="left" w:pos="8655"/>
        </w:tabs>
        <w:spacing w:after="620"/>
        <w:ind w:left="3500"/>
        <w:jc w:val="both"/>
      </w:pPr>
      <w:r>
        <w:t>зарегистрированного(ой)</w:t>
      </w:r>
      <w:r>
        <w:tab/>
        <w:t>по</w:t>
      </w:r>
      <w:r>
        <w:tab/>
        <w:t>адресу:</w:t>
      </w:r>
    </w:p>
    <w:p w:rsidR="00410FA8" w:rsidRDefault="008D425F">
      <w:pPr>
        <w:pStyle w:val="1"/>
        <w:spacing w:after="340"/>
        <w:ind w:firstLine="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:rsidR="00410FA8" w:rsidRDefault="008D425F">
      <w:pPr>
        <w:pStyle w:val="1"/>
        <w:tabs>
          <w:tab w:val="left" w:leader="underscore" w:pos="9547"/>
        </w:tabs>
        <w:ind w:firstLine="580"/>
        <w:jc w:val="both"/>
      </w:pPr>
      <w:r>
        <w:t>Я,</w:t>
      </w:r>
      <w:r>
        <w:tab/>
      </w:r>
    </w:p>
    <w:p w:rsidR="00410FA8" w:rsidRDefault="008D425F">
      <w:pPr>
        <w:pStyle w:val="1"/>
        <w:tabs>
          <w:tab w:val="left" w:pos="1594"/>
          <w:tab w:val="left" w:pos="4906"/>
        </w:tabs>
        <w:ind w:firstLine="0"/>
        <w:jc w:val="both"/>
      </w:pPr>
      <w:r>
        <w:t xml:space="preserve"> (Ф.И.О.),</w:t>
      </w:r>
      <w:r>
        <w:tab/>
        <w:t>«»</w:t>
      </w:r>
      <w:r>
        <w:tab/>
        <w:t>20 г. рождения, что</w:t>
      </w:r>
    </w:p>
    <w:p w:rsidR="00410FA8" w:rsidRDefault="008D425F">
      <w:pPr>
        <w:pStyle w:val="1"/>
        <w:tabs>
          <w:tab w:val="left" w:pos="5818"/>
        </w:tabs>
        <w:ind w:firstLine="0"/>
        <w:jc w:val="both"/>
      </w:pPr>
      <w:r>
        <w:t>подтверждается (реквизиты документа, удостоверяющего личность - паспорт) серия</w:t>
      </w:r>
      <w:r>
        <w:tab/>
        <w:t>номер</w:t>
      </w:r>
    </w:p>
    <w:p w:rsidR="00410FA8" w:rsidRDefault="008D425F">
      <w:pPr>
        <w:pStyle w:val="1"/>
        <w:tabs>
          <w:tab w:val="left" w:pos="2218"/>
          <w:tab w:val="left" w:pos="6082"/>
          <w:tab w:val="left" w:pos="9125"/>
        </w:tabs>
        <w:ind w:firstLine="0"/>
        <w:jc w:val="both"/>
      </w:pPr>
      <w:r>
        <w:t>от</w:t>
      </w:r>
      <w:r>
        <w:tab/>
        <w:t>«»</w:t>
      </w:r>
      <w:r>
        <w:tab/>
        <w:t>20 г.,</w:t>
      </w:r>
      <w:r>
        <w:tab/>
        <w:t>кем</w:t>
      </w:r>
    </w:p>
    <w:p w:rsidR="00410FA8" w:rsidRDefault="008D425F">
      <w:pPr>
        <w:pStyle w:val="1"/>
        <w:tabs>
          <w:tab w:val="left" w:leader="underscore" w:pos="9547"/>
        </w:tabs>
        <w:ind w:firstLine="0"/>
        <w:jc w:val="both"/>
      </w:pPr>
      <w:r>
        <w:t>выдан</w:t>
      </w:r>
      <w:r>
        <w:tab/>
      </w:r>
    </w:p>
    <w:p w:rsidR="00410FA8" w:rsidRDefault="008D425F">
      <w:pPr>
        <w:pStyle w:val="1"/>
        <w:tabs>
          <w:tab w:val="left" w:pos="3470"/>
          <w:tab w:val="left" w:pos="6339"/>
          <w:tab w:val="left" w:pos="8655"/>
        </w:tabs>
        <w:ind w:firstLine="0"/>
        <w:jc w:val="both"/>
      </w:pPr>
      <w:r>
        <w:t>когда выдан, код подразделения,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«Альтаир»), в соответствии со</w:t>
      </w:r>
      <w:hyperlink r:id="rId24" w:history="1">
        <w:r>
          <w:t xml:space="preserve"> </w:t>
        </w:r>
        <w:r>
          <w:rPr>
            <w:u w:val="single"/>
          </w:rPr>
          <w:t>ст. 9</w:t>
        </w:r>
        <w:r>
          <w:t>,</w:t>
        </w:r>
      </w:hyperlink>
      <w:r>
        <w:t xml:space="preserve"> ст. 10.1 Федерального закона от 27.07.2006 </w:t>
      </w:r>
      <w:r>
        <w:rPr>
          <w:lang w:val="en-US" w:eastAsia="en-US" w:bidi="en-US"/>
        </w:rPr>
        <w:t>N</w:t>
      </w:r>
      <w:r w:rsidRPr="0001190B">
        <w:rPr>
          <w:lang w:eastAsia="en-US" w:bidi="en-US"/>
        </w:rPr>
        <w:t xml:space="preserve"> </w:t>
      </w:r>
      <w:r>
        <w:t>152-ФЗ «О персональных</w:t>
      </w:r>
      <w:r>
        <w:tab/>
        <w:t>данных»,</w:t>
      </w:r>
      <w:r>
        <w:tab/>
        <w:t>даю</w:t>
      </w:r>
      <w:r>
        <w:tab/>
        <w:t>согласие</w:t>
      </w:r>
    </w:p>
    <w:p w:rsidR="00410FA8" w:rsidRDefault="008D425F">
      <w:pPr>
        <w:pStyle w:val="1"/>
        <w:ind w:firstLine="0"/>
        <w:jc w:val="both"/>
      </w:pPr>
      <w:r>
        <w:t>на обработку и распространение подлежащих обработке персональных данных Оператором</w:t>
      </w:r>
    </w:p>
    <w:p w:rsidR="00410FA8" w:rsidRDefault="008D425F">
      <w:pPr>
        <w:pStyle w:val="1"/>
        <w:spacing w:after="340"/>
        <w:ind w:firstLine="0"/>
        <w:jc w:val="both"/>
      </w:pPr>
      <w:r>
        <w:t>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270"/>
        <w:gridCol w:w="1838"/>
        <w:gridCol w:w="1843"/>
        <w:gridCol w:w="1133"/>
        <w:gridCol w:w="1574"/>
      </w:tblGrid>
      <w:tr w:rsidR="00410FA8">
        <w:trPr>
          <w:trHeight w:hRule="exact" w:val="100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 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</w:t>
            </w:r>
            <w:r>
              <w:rPr>
                <w:sz w:val="24"/>
                <w:szCs w:val="24"/>
              </w:rPr>
              <w:tab/>
              <w:t>к</w:t>
            </w:r>
          </w:p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 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</w:t>
            </w:r>
            <w:r>
              <w:rPr>
                <w:sz w:val="24"/>
                <w:szCs w:val="24"/>
              </w:rPr>
              <w:tab/>
              <w:t>к</w:t>
            </w:r>
          </w:p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 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 ные условия</w:t>
            </w:r>
          </w:p>
        </w:tc>
      </w:tr>
    </w:tbl>
    <w:p w:rsidR="00410FA8" w:rsidRDefault="008D42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270"/>
        <w:gridCol w:w="1838"/>
        <w:gridCol w:w="1843"/>
        <w:gridCol w:w="1133"/>
        <w:gridCol w:w="1574"/>
      </w:tblGrid>
      <w:tr w:rsidR="00410FA8">
        <w:trPr>
          <w:trHeight w:hRule="exact" w:val="9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8D425F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8D425F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 му кругу лиц (да/нет)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7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персональ ные данные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71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tabs>
                <w:tab w:val="left" w:pos="7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ab/>
              <w:t>электронной</w:t>
            </w:r>
          </w:p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71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A8" w:rsidRDefault="00410FA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15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биометрии еские персональ ные данные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tabs>
                <w:tab w:val="left" w:pos="11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</w:t>
            </w:r>
            <w:r>
              <w:rPr>
                <w:sz w:val="24"/>
                <w:szCs w:val="24"/>
              </w:rPr>
              <w:tab/>
              <w:t>цифровое</w:t>
            </w:r>
          </w:p>
          <w:p w:rsidR="00410FA8" w:rsidRDefault="008D425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фотографическое изображение лица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</w:tbl>
    <w:p w:rsidR="00410FA8" w:rsidRDefault="00410FA8">
      <w:pPr>
        <w:spacing w:after="299" w:line="1" w:lineRule="exact"/>
      </w:pPr>
    </w:p>
    <w:p w:rsidR="00410FA8" w:rsidRDefault="008D425F">
      <w:pPr>
        <w:pStyle w:val="1"/>
        <w:spacing w:after="300"/>
        <w:ind w:firstLine="580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3024"/>
      </w:tblGrid>
      <w:tr w:rsidR="00410FA8">
        <w:trPr>
          <w:trHeight w:hRule="exact" w:val="72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410FA8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640"/>
              <w:rPr>
                <w:sz w:val="24"/>
                <w:szCs w:val="24"/>
              </w:rPr>
            </w:pPr>
            <w:hyperlink r:id="rId25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https://edu.gov.ru/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70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640"/>
              <w:rPr>
                <w:sz w:val="24"/>
                <w:szCs w:val="24"/>
              </w:rPr>
            </w:pPr>
            <w:hyperlink r:id="rId26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https://vk.com/ecobiocentre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640"/>
              <w:rPr>
                <w:sz w:val="24"/>
                <w:szCs w:val="24"/>
              </w:rPr>
            </w:pPr>
            <w:hyperlink r:id="rId27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https://ok.ru/group/62526473961524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Pr="0001190B" w:rsidRDefault="00B05B99">
            <w:pPr>
              <w:pStyle w:val="a7"/>
              <w:ind w:firstLine="640"/>
              <w:rPr>
                <w:sz w:val="24"/>
                <w:szCs w:val="24"/>
                <w:lang w:val="en-US"/>
              </w:rPr>
            </w:pPr>
            <w:hyperlink r:id="rId28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https://www.youtube.com/channel/UC6q3gjYnQyaJQBTwICW</w:t>
              </w:r>
            </w:hyperlink>
            <w:r w:rsidR="008D425F">
              <w:rPr>
                <w:sz w:val="24"/>
                <w:szCs w:val="24"/>
                <w:lang w:val="en-US" w:eastAsia="en-US" w:bidi="en-US"/>
              </w:rPr>
              <w:t xml:space="preserve"> uYSw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410FA8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640"/>
              <w:rPr>
                <w:sz w:val="24"/>
                <w:szCs w:val="24"/>
              </w:rPr>
            </w:pPr>
            <w:hyperlink r:id="rId29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://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zen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yandex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id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/5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e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44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ff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717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c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380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d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285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fd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31233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tabs>
                <w:tab w:val="left" w:pos="13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ab/>
              <w:t>документации</w:t>
            </w:r>
          </w:p>
          <w:p w:rsidR="00410FA8" w:rsidRDefault="008D425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мероприятия</w:t>
            </w:r>
          </w:p>
        </w:tc>
      </w:tr>
      <w:tr w:rsidR="00410FA8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B05B99">
            <w:pPr>
              <w:pStyle w:val="a7"/>
              <w:ind w:firstLine="640"/>
              <w:rPr>
                <w:sz w:val="24"/>
                <w:szCs w:val="24"/>
              </w:rPr>
            </w:pPr>
            <w:hyperlink r:id="rId30" w:history="1">
              <w:r w:rsidR="008D425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://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ecobiocentre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.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zhurnal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-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yunnatskiy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-</w:t>
              </w:r>
              <w:r w:rsidR="008D425F">
                <w:rPr>
                  <w:sz w:val="24"/>
                  <w:szCs w:val="24"/>
                  <w:lang w:val="en-US" w:eastAsia="en-US" w:bidi="en-US"/>
                </w:rPr>
                <w:t>vestnik</w:t>
              </w:r>
              <w:r w:rsidR="008D425F" w:rsidRPr="0001190B">
                <w:rPr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410FA8" w:rsidRDefault="008D425F">
      <w:pPr>
        <w:pStyle w:val="1"/>
        <w:ind w:firstLine="580"/>
        <w:jc w:val="both"/>
      </w:pPr>
      <w:r>
        <w:lastRenderedPageBreak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</w:t>
      </w:r>
    </w:p>
    <w:p w:rsidR="00410FA8" w:rsidRDefault="008D425F">
      <w:pPr>
        <w:pStyle w:val="1"/>
        <w:ind w:firstLine="580"/>
        <w:jc w:val="both"/>
      </w:pPr>
      <w:r>
        <w:t xml:space="preserve">В соответствии с п. 3 ст. 3 Федерального закона от 27.07.2006 </w:t>
      </w:r>
      <w:r>
        <w:rPr>
          <w:lang w:val="en-US" w:eastAsia="en-US" w:bidi="en-US"/>
        </w:rPr>
        <w:t>N</w:t>
      </w:r>
      <w:r w:rsidRPr="0001190B">
        <w:rPr>
          <w:lang w:eastAsia="en-US" w:bidi="en-US"/>
        </w:rPr>
        <w:t xml:space="preserve"> </w:t>
      </w:r>
      <w:r>
        <w:t>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10FA8" w:rsidRDefault="008D425F">
      <w:pPr>
        <w:pStyle w:val="1"/>
        <w:spacing w:after="640"/>
        <w:ind w:firstLine="58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10FA8" w:rsidRDefault="008D425F">
      <w:pPr>
        <w:pStyle w:val="1"/>
        <w:ind w:firstLine="580"/>
        <w:jc w:val="both"/>
      </w:pPr>
      <w:r>
        <w:t>Данное согласие действует до достижения целей обработки персональных данных.</w:t>
      </w:r>
    </w:p>
    <w:p w:rsidR="00410FA8" w:rsidRDefault="008D425F">
      <w:pPr>
        <w:pStyle w:val="1"/>
        <w:ind w:firstLine="580"/>
        <w:jc w:val="both"/>
      </w:pPr>
      <w:r>
        <w:t>Данное согласие может быть отозвано в любой момент по моему письменному заявлению.</w:t>
      </w:r>
    </w:p>
    <w:p w:rsidR="00410FA8" w:rsidRDefault="008D425F">
      <w:pPr>
        <w:pStyle w:val="1"/>
        <w:spacing w:after="300"/>
        <w:ind w:firstLine="580"/>
        <w:jc w:val="both"/>
      </w:pPr>
      <w:r>
        <w:t>Я подтверждаю, что, давая такое согласие, я действую по собственной воле.</w:t>
      </w:r>
    </w:p>
    <w:p w:rsidR="00410FA8" w:rsidRDefault="008D425F">
      <w:pPr>
        <w:pStyle w:val="1"/>
        <w:spacing w:after="640"/>
        <w:ind w:firstLine="580"/>
        <w:jc w:val="both"/>
      </w:pPr>
      <w:r>
        <w:t>«»20 г.</w:t>
      </w:r>
    </w:p>
    <w:p w:rsidR="00410FA8" w:rsidRDefault="008D425F">
      <w:pPr>
        <w:pStyle w:val="1"/>
        <w:ind w:firstLine="0"/>
        <w:jc w:val="both"/>
        <w:sectPr w:rsidR="00410FA8">
          <w:pgSz w:w="12240" w:h="15840"/>
          <w:pgMar w:top="1286" w:right="656" w:bottom="513" w:left="1624" w:header="0" w:footer="3" w:gutter="0"/>
          <w:cols w:space="720"/>
          <w:noEndnote/>
          <w:docGrid w:linePitch="360"/>
        </w:sectPr>
      </w:pPr>
      <w:r>
        <w:t>(подпись)/(Ф.И.О.)</w:t>
      </w:r>
    </w:p>
    <w:p w:rsidR="00410FA8" w:rsidRDefault="008D425F">
      <w:pPr>
        <w:pStyle w:val="22"/>
        <w:spacing w:after="320"/>
        <w:ind w:left="5080" w:right="420"/>
        <w:jc w:val="right"/>
      </w:pPr>
      <w:r>
        <w:lastRenderedPageBreak/>
        <w:t>Приложение № 6 к Положению о региональном этапе Всероссийского конкурса юных исследователей окружающей среды «Открытия 2030»</w:t>
      </w:r>
    </w:p>
    <w:p w:rsidR="00410FA8" w:rsidRDefault="008D425F">
      <w:pPr>
        <w:pStyle w:val="1"/>
        <w:spacing w:after="320"/>
        <w:ind w:firstLine="0"/>
        <w:jc w:val="center"/>
      </w:pPr>
      <w:r>
        <w:rPr>
          <w:b/>
          <w:bCs/>
        </w:rPr>
        <w:t>Анкета-заявка</w:t>
      </w:r>
      <w:r>
        <w:rPr>
          <w:b/>
          <w:bCs/>
        </w:rPr>
        <w:br/>
        <w:t>участника регионального этапа</w:t>
      </w:r>
      <w:r>
        <w:rPr>
          <w:b/>
          <w:bCs/>
        </w:rPr>
        <w:br/>
        <w:t>Всероссийского конкурса юных исследователей</w:t>
      </w:r>
      <w:r>
        <w:rPr>
          <w:b/>
          <w:bCs/>
        </w:rPr>
        <w:br/>
        <w:t>окружающей среды «Открытия 2030»</w:t>
      </w:r>
    </w:p>
    <w:p w:rsidR="00410FA8" w:rsidRDefault="008D425F">
      <w:pPr>
        <w:pStyle w:val="1"/>
        <w:pBdr>
          <w:top w:val="single" w:sz="4" w:space="0" w:color="auto"/>
        </w:pBdr>
        <w:spacing w:after="620"/>
        <w:ind w:firstLine="0"/>
        <w:jc w:val="center"/>
      </w:pPr>
      <w:r>
        <w:t>(муниципальное образование)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744"/>
        <w:gridCol w:w="4742"/>
      </w:tblGrid>
      <w:tr w:rsidR="00410FA8">
        <w:trPr>
          <w:trHeight w:hRule="exact" w:val="350"/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680"/>
            </w:pPr>
            <w:r>
              <w:rPr>
                <w:b/>
                <w:bCs/>
              </w:rPr>
              <w:t>Сведения о направляющей организации:</w:t>
            </w:r>
          </w:p>
        </w:tc>
      </w:tr>
      <w:tr w:rsidR="00410FA8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Наименование организации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6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tabs>
                <w:tab w:val="left" w:pos="2030"/>
              </w:tabs>
              <w:ind w:firstLine="0"/>
            </w:pPr>
            <w:r>
              <w:t>Ф.И.О.</w:t>
            </w:r>
            <w:r>
              <w:tab/>
              <w:t>(полностью)</w:t>
            </w:r>
          </w:p>
          <w:p w:rsidR="00410FA8" w:rsidRDefault="008D425F">
            <w:pPr>
              <w:pStyle w:val="a7"/>
              <w:ind w:firstLine="0"/>
            </w:pPr>
            <w:r>
              <w:t>руководителя организации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10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tabs>
                <w:tab w:val="left" w:pos="1454"/>
                <w:tab w:val="left" w:pos="2237"/>
              </w:tabs>
              <w:ind w:firstLine="0"/>
            </w:pPr>
            <w:r>
              <w:t>Ф.И.О.</w:t>
            </w:r>
            <w:r>
              <w:tab/>
              <w:t>и</w:t>
            </w:r>
            <w:r>
              <w:tab/>
              <w:t>должность</w:t>
            </w:r>
          </w:p>
          <w:p w:rsidR="00410FA8" w:rsidRDefault="008D425F">
            <w:pPr>
              <w:pStyle w:val="a7"/>
              <w:ind w:firstLine="0"/>
            </w:pPr>
            <w:r>
              <w:t>специалиста, отвечающего за Фестиваль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Номер телефона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FA8" w:rsidRDefault="008D425F">
            <w:pPr>
              <w:pStyle w:val="a7"/>
              <w:ind w:firstLine="660"/>
            </w:pP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</w:tbl>
    <w:p w:rsidR="00410FA8" w:rsidRDefault="00410FA8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4829"/>
      </w:tblGrid>
      <w:tr w:rsidR="00410FA8">
        <w:trPr>
          <w:trHeight w:hRule="exact" w:val="341"/>
          <w:jc w:val="center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410FA8"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ФИО (полностью) участника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Название конкурсной работы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9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tabs>
                <w:tab w:val="left" w:pos="1430"/>
                <w:tab w:val="left" w:pos="2626"/>
                <w:tab w:val="left" w:pos="3994"/>
              </w:tabs>
              <w:ind w:firstLine="0"/>
            </w:pPr>
            <w:r>
              <w:t>ФИО (полностью) руководителя работы,</w:t>
            </w:r>
            <w:r>
              <w:tab/>
              <w:t>место</w:t>
            </w:r>
            <w:r>
              <w:tab/>
              <w:t>работы</w:t>
            </w:r>
            <w:r>
              <w:tab/>
              <w:t>и</w:t>
            </w:r>
          </w:p>
          <w:p w:rsidR="00410FA8" w:rsidRDefault="008D425F">
            <w:pPr>
              <w:pStyle w:val="a7"/>
              <w:ind w:firstLine="0"/>
            </w:pPr>
            <w:r>
              <w:t>должность, номер телефона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Место жительства (район, город,)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65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tabs>
                <w:tab w:val="left" w:pos="2040"/>
              </w:tabs>
              <w:ind w:firstLine="0"/>
            </w:pPr>
            <w:r>
              <w:t>Название</w:t>
            </w:r>
            <w:r>
              <w:tab/>
              <w:t>образовательного</w:t>
            </w:r>
          </w:p>
          <w:p w:rsidR="00410FA8" w:rsidRDefault="008D425F">
            <w:pPr>
              <w:pStyle w:val="a7"/>
              <w:ind w:firstLine="0"/>
            </w:pPr>
            <w:r>
              <w:t>учреждения, адрес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Класс или объединение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Номер телефона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t>№ СНИЛС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  <w:tr w:rsidR="00410FA8">
        <w:trPr>
          <w:trHeight w:hRule="exact" w:val="34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0FA8" w:rsidRDefault="008D425F">
            <w:pPr>
              <w:pStyle w:val="a7"/>
              <w:ind w:firstLine="0"/>
            </w:pP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8" w:rsidRDefault="00410FA8">
            <w:pPr>
              <w:rPr>
                <w:sz w:val="10"/>
                <w:szCs w:val="10"/>
              </w:rPr>
            </w:pPr>
          </w:p>
        </w:tc>
      </w:tr>
    </w:tbl>
    <w:p w:rsidR="00410FA8" w:rsidRDefault="008D425F">
      <w:pPr>
        <w:pStyle w:val="22"/>
        <w:spacing w:after="320"/>
        <w:ind w:left="5080" w:right="400"/>
        <w:jc w:val="right"/>
      </w:pPr>
      <w:r>
        <w:t xml:space="preserve">Приложение № 7 к Положению о региональном этапе Всероссийского конкурса юных исследователей окружающей среды «Открытия </w:t>
      </w:r>
    </w:p>
    <w:p w:rsidR="00410FA8" w:rsidRDefault="00410FA8" w:rsidP="00330E7D">
      <w:pPr>
        <w:pStyle w:val="a9"/>
        <w:framePr w:w="1003" w:h="341" w:hSpace="691" w:wrap="notBeside" w:vAnchor="text" w:hAnchor="text" w:x="4542" w:y="3510"/>
      </w:pPr>
    </w:p>
    <w:p w:rsidR="00410FA8" w:rsidRDefault="00410FA8">
      <w:pPr>
        <w:pStyle w:val="a9"/>
        <w:framePr w:w="667" w:h="341" w:hSpace="691" w:wrap="notBeside" w:vAnchor="text" w:hAnchor="text" w:x="7402" w:y="3510"/>
      </w:pPr>
    </w:p>
    <w:p w:rsidR="00410FA8" w:rsidRDefault="00410FA8">
      <w:pPr>
        <w:spacing w:line="1" w:lineRule="exact"/>
      </w:pPr>
    </w:p>
    <w:sectPr w:rsidR="00410FA8">
      <w:pgSz w:w="12240" w:h="15840"/>
      <w:pgMar w:top="1291" w:right="465" w:bottom="176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99" w:rsidRDefault="00B05B99">
      <w:r>
        <w:separator/>
      </w:r>
    </w:p>
  </w:endnote>
  <w:endnote w:type="continuationSeparator" w:id="0">
    <w:p w:rsidR="00B05B99" w:rsidRDefault="00B0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99" w:rsidRDefault="00B05B99"/>
  </w:footnote>
  <w:footnote w:type="continuationSeparator" w:id="0">
    <w:p w:rsidR="00B05B99" w:rsidRDefault="00B05B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5E" w:rsidRDefault="005449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D4DA6D" wp14:editId="06CC6290">
              <wp:simplePos x="0" y="0"/>
              <wp:positionH relativeFrom="page">
                <wp:posOffset>4084320</wp:posOffset>
              </wp:positionH>
              <wp:positionV relativeFrom="page">
                <wp:posOffset>450850</wp:posOffset>
              </wp:positionV>
              <wp:extent cx="128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495E" w:rsidRDefault="0054495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0049" w:rsidRPr="00D4004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4DA6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6pt;margin-top:35.5pt;width:1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" filled="f" stroked="f">
              <v:textbox style="mso-fit-shape-to-text:t" inset="0,0,0,0">
                <w:txbxContent>
                  <w:p w:rsidR="0054495E" w:rsidRDefault="0054495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0049" w:rsidRPr="00D4004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5E" w:rsidRDefault="0054495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2DC"/>
    <w:multiLevelType w:val="multilevel"/>
    <w:tmpl w:val="20F84C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F67D0"/>
    <w:multiLevelType w:val="multilevel"/>
    <w:tmpl w:val="AA54F006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C3F50"/>
    <w:multiLevelType w:val="multilevel"/>
    <w:tmpl w:val="3D624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8459A"/>
    <w:multiLevelType w:val="multilevel"/>
    <w:tmpl w:val="AB208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466F8"/>
    <w:multiLevelType w:val="multilevel"/>
    <w:tmpl w:val="0BE012D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B6377"/>
    <w:multiLevelType w:val="multilevel"/>
    <w:tmpl w:val="1674D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8"/>
    <w:rsid w:val="0001190B"/>
    <w:rsid w:val="000C02FC"/>
    <w:rsid w:val="00330E7D"/>
    <w:rsid w:val="003449FE"/>
    <w:rsid w:val="00410FA8"/>
    <w:rsid w:val="0054495E"/>
    <w:rsid w:val="005B400B"/>
    <w:rsid w:val="006D6A2F"/>
    <w:rsid w:val="00774BBC"/>
    <w:rsid w:val="007B2193"/>
    <w:rsid w:val="0086424B"/>
    <w:rsid w:val="008D425F"/>
    <w:rsid w:val="0095081A"/>
    <w:rsid w:val="00B05B99"/>
    <w:rsid w:val="00D40049"/>
    <w:rsid w:val="00D5593A"/>
    <w:rsid w:val="00E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09BB"/>
  <w15:docId w15:val="{35427400-B49E-44E6-A79B-E89CC3B2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80"/>
      <w:ind w:left="36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100"/>
      <w:ind w:left="56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544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2/prikaz/priloj_08-02-2-1019.pdf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vk.com/ecobiocentre" TargetMode="External"/><Relationship Id="rId26" Type="http://schemas.openxmlformats.org/officeDocument/2006/relationships/hyperlink" Target="https://vk.com/ecobiocent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en.yandex.ru/id/5e44ff717c380d285fd31233" TargetMode="External"/><Relationship Id="rId7" Type="http://schemas.openxmlformats.org/officeDocument/2006/relationships/hyperlink" Target="http://www.dagminobr.ru/documenty/prikazi_minobrnauki_rd/prikaz_08022101922_ot_19_oktyabrya_2022g" TargetMode="External"/><Relationship Id="rId12" Type="http://schemas.openxmlformats.org/officeDocument/2006/relationships/hyperlink" Target="mailto:kumsiget@mail.ru" TargetMode="External"/><Relationship Id="rId17" Type="http://schemas.openxmlformats.org/officeDocument/2006/relationships/hyperlink" Target="https://login.consultant.ru/link/?req=doc&amp;base=RZR&amp;n=376090&amp;date=19.05.2021&amp;dst=100296&amp;fld=134" TargetMode="External"/><Relationship Id="rId25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3130&amp;date=19.05.2021&amp;dst=100278&amp;fld=134" TargetMode="External"/><Relationship Id="rId20" Type="http://schemas.openxmlformats.org/officeDocument/2006/relationships/hyperlink" Target="https://www.youtube.com/channel/UC6q3gjYnQyaJQBTwICWuYSw" TargetMode="External"/><Relationship Id="rId29" Type="http://schemas.openxmlformats.org/officeDocument/2006/relationships/hyperlink" Target="https://zen.yandex.ru/id/5e44ff717c380d285fd312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tair-rd.ru/" TargetMode="External"/><Relationship Id="rId24" Type="http://schemas.openxmlformats.org/officeDocument/2006/relationships/hyperlink" Target="https://login.consultant.ru/link/?req=doc&amp;base=RZR&amp;n=373130&amp;date=19.05.2021&amp;dst=100278&amp;fld=13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ess.dagman@gmail.com" TargetMode="External"/><Relationship Id="rId23" Type="http://schemas.openxmlformats.org/officeDocument/2006/relationships/hyperlink" Target="mailto:press.dagman@gmail.com" TargetMode="External"/><Relationship Id="rId28" Type="http://schemas.openxmlformats.org/officeDocument/2006/relationships/hyperlink" Target="https://www.youtube.com/channel/UC6q3gjYnQyaJQBTwICW" TargetMode="External"/><Relationship Id="rId10" Type="http://schemas.openxmlformats.org/officeDocument/2006/relationships/hyperlink" Target="https://altair-rd.ru/" TargetMode="External"/><Relationship Id="rId19" Type="http://schemas.openxmlformats.org/officeDocument/2006/relationships/hyperlink" Target="https://ok.ru/group/6252647396152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ecobiocentre.ru/zhurnal-yunnatskiy-vestnik/" TargetMode="External"/><Relationship Id="rId27" Type="http://schemas.openxmlformats.org/officeDocument/2006/relationships/hyperlink" Target="https://ok.ru/group/62526473961524" TargetMode="External"/><Relationship Id="rId30" Type="http://schemas.openxmlformats.org/officeDocument/2006/relationships/hyperlink" Target="https://www.ecobiocentre.ru/zhurnal-yunnatskiy-vest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Uma</cp:lastModifiedBy>
  <cp:revision>2</cp:revision>
  <dcterms:created xsi:type="dcterms:W3CDTF">2022-10-31T20:42:00Z</dcterms:created>
  <dcterms:modified xsi:type="dcterms:W3CDTF">2022-10-31T20:42:00Z</dcterms:modified>
</cp:coreProperties>
</file>